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5" w:rsidRPr="00CC7077" w:rsidRDefault="00C260A7">
      <w:pPr>
        <w:pStyle w:val="a3"/>
        <w:tabs>
          <w:tab w:val="left" w:pos="10184"/>
        </w:tabs>
        <w:spacing w:before="63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 xml:space="preserve">назва)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>
      <w:pPr>
        <w:pStyle w:val="a3"/>
        <w:rPr>
          <w:sz w:val="20"/>
          <w:lang w:val="uk-UA"/>
        </w:rPr>
      </w:pPr>
    </w:p>
    <w:p w:rsidR="00F330A5" w:rsidRPr="00CC7077" w:rsidRDefault="00F330A5">
      <w:pPr>
        <w:pStyle w:val="a3"/>
        <w:spacing w:before="2"/>
        <w:rPr>
          <w:sz w:val="20"/>
          <w:lang w:val="uk-UA"/>
        </w:rPr>
      </w:pPr>
    </w:p>
    <w:p w:rsidR="00F330A5" w:rsidRPr="00CC7077" w:rsidRDefault="00C260A7">
      <w:pPr>
        <w:pStyle w:val="Heading1"/>
        <w:spacing w:line="274" w:lineRule="exact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F330A5" w:rsidRPr="00CC7077" w:rsidRDefault="00C260A7">
      <w:pPr>
        <w:spacing w:line="244" w:lineRule="auto"/>
        <w:ind w:left="369"/>
        <w:jc w:val="center"/>
        <w:rPr>
          <w:b/>
          <w:sz w:val="24"/>
          <w:lang w:val="uk-UA"/>
        </w:rPr>
      </w:pPr>
      <w:r w:rsidRPr="00CC7077">
        <w:rPr>
          <w:sz w:val="24"/>
          <w:lang w:val="uk-UA"/>
        </w:rPr>
        <w:t xml:space="preserve">за </w:t>
      </w:r>
      <w:r w:rsidRPr="00CC7077">
        <w:rPr>
          <w:b/>
          <w:sz w:val="24"/>
          <w:lang w:val="uk-UA"/>
        </w:rPr>
        <w:t>завершеним прикладним дослідженням або завершеною науково-технічною (експериментальною) розробкою, виконання яких здійснювалось у 2017–2018 роках</w:t>
      </w:r>
    </w:p>
    <w:p w:rsidR="00F330A5" w:rsidRPr="00CC7077" w:rsidRDefault="00F330A5">
      <w:pPr>
        <w:pStyle w:val="a3"/>
        <w:spacing w:before="7"/>
        <w:rPr>
          <w:b/>
          <w:sz w:val="26"/>
          <w:lang w:val="uk-UA"/>
        </w:rPr>
      </w:pPr>
    </w:p>
    <w:p w:rsidR="00F330A5" w:rsidRPr="00CC7077" w:rsidRDefault="00C260A7">
      <w:pPr>
        <w:pStyle w:val="a3"/>
        <w:ind w:left="544"/>
        <w:rPr>
          <w:lang w:val="uk-UA"/>
        </w:rPr>
      </w:pPr>
      <w:r w:rsidRPr="00CC7077">
        <w:rPr>
          <w:lang w:val="uk-UA"/>
        </w:rPr>
        <w:t>Назва дослідження або розробки /науковий керівник/заклад вищої освіти (наукова установа)</w:t>
      </w:r>
    </w:p>
    <w:p w:rsidR="00F330A5" w:rsidRPr="00CC7077" w:rsidRDefault="000C43B3">
      <w:pPr>
        <w:pStyle w:val="a3"/>
        <w:spacing w:before="3"/>
        <w:rPr>
          <w:sz w:val="23"/>
          <w:lang w:val="uk-UA"/>
        </w:rPr>
      </w:pPr>
      <w:r w:rsidRPr="000C43B3">
        <w:rPr>
          <w:lang w:val="uk-UA"/>
        </w:rPr>
        <w:pict>
          <v:line id="_x0000_s1040" style="position:absolute;z-index:-251660800;mso-wrap-distance-left:0;mso-wrap-distance-right:0;mso-position-horizontal-relative:page" from="82.2pt,15.6pt" to="562.3pt,15.6pt" strokeweight=".48pt">
            <w10:wrap type="topAndBottom" anchorx="page"/>
          </v:line>
        </w:pict>
      </w:r>
      <w:r w:rsidRPr="000C43B3">
        <w:rPr>
          <w:lang w:val="uk-UA"/>
        </w:rPr>
        <w:pict>
          <v:line id="_x0000_s1039" style="position:absolute;z-index:-251659776;mso-wrap-distance-left:0;mso-wrap-distance-right:0;mso-position-horizontal-relative:page" from="82.2pt,31.6pt" to="562.2pt,31.6pt" strokeweight=".48pt">
            <w10:wrap type="topAndBottom" anchorx="page"/>
          </v:line>
        </w:pict>
      </w:r>
      <w:r w:rsidRPr="000C43B3">
        <w:rPr>
          <w:lang w:val="uk-UA"/>
        </w:rPr>
        <w:pict>
          <v:line id="_x0000_s1038" style="position:absolute;z-index:-251658752;mso-wrap-distance-left:0;mso-wrap-distance-right:0;mso-position-horizontal-relative:page" from="82.2pt,47.5pt" to="562.2pt,47.5pt" strokeweight=".26669mm">
            <w10:wrap type="topAndBottom" anchorx="page"/>
          </v:line>
        </w:pict>
      </w:r>
    </w:p>
    <w:p w:rsidR="00F330A5" w:rsidRPr="00CC7077" w:rsidRDefault="00F330A5">
      <w:pPr>
        <w:pStyle w:val="a3"/>
        <w:spacing w:before="11"/>
        <w:rPr>
          <w:sz w:val="20"/>
          <w:lang w:val="uk-UA"/>
        </w:rPr>
      </w:pPr>
    </w:p>
    <w:p w:rsidR="00F330A5" w:rsidRPr="00CC7077" w:rsidRDefault="00F330A5">
      <w:pPr>
        <w:pStyle w:val="a3"/>
        <w:spacing w:before="7"/>
        <w:rPr>
          <w:sz w:val="20"/>
          <w:lang w:val="uk-UA"/>
        </w:rPr>
      </w:pPr>
    </w:p>
    <w:p w:rsidR="00F330A5" w:rsidRPr="00CC7077" w:rsidRDefault="00F330A5">
      <w:pPr>
        <w:pStyle w:val="a3"/>
        <w:spacing w:before="11"/>
        <w:rPr>
          <w:sz w:val="16"/>
          <w:lang w:val="uk-UA"/>
        </w:rPr>
      </w:pPr>
    </w:p>
    <w:p w:rsidR="00F330A5" w:rsidRPr="00CC7077" w:rsidRDefault="00C260A7">
      <w:pPr>
        <w:pStyle w:val="Heading1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p w:rsidR="00F330A5" w:rsidRPr="00CC7077" w:rsidRDefault="00F330A5">
      <w:pPr>
        <w:pStyle w:val="a3"/>
        <w:spacing w:before="3" w:after="1"/>
        <w:rPr>
          <w:b/>
          <w:lang w:val="uk-U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073"/>
        <w:gridCol w:w="717"/>
      </w:tblGrid>
      <w:tr w:rsidR="00F330A5" w:rsidRPr="00CC7077">
        <w:trPr>
          <w:trHeight w:val="275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№</w:t>
            </w: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Вимоги до дослідження або розробки</w:t>
            </w:r>
          </w:p>
        </w:tc>
        <w:tc>
          <w:tcPr>
            <w:tcW w:w="717" w:type="dxa"/>
          </w:tcPr>
          <w:p w:rsidR="00F330A5" w:rsidRPr="00CC7077" w:rsidRDefault="00C260A7">
            <w:pPr>
              <w:pStyle w:val="TableParagraph"/>
              <w:spacing w:line="256" w:lineRule="exact"/>
              <w:ind w:left="86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Бали</w:t>
            </w:r>
          </w:p>
        </w:tc>
      </w:tr>
      <w:tr w:rsidR="00F330A5" w:rsidRPr="00CC7077">
        <w:trPr>
          <w:trHeight w:val="633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44" w:lineRule="auto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Обґрунтованість</w:t>
            </w:r>
            <w:r w:rsidRPr="00CC7077">
              <w:rPr>
                <w:rFonts w:ascii="Georgia" w:hAnsi="Georgia"/>
                <w:i/>
                <w:spacing w:val="-1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актуальності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проблеми,</w:t>
            </w:r>
            <w:r w:rsidRPr="00CC7077">
              <w:rPr>
                <w:rFonts w:ascii="Georgia" w:hAnsi="Georgia"/>
                <w:i/>
                <w:spacing w:val="-18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предмету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w w:val="95"/>
                <w:sz w:val="24"/>
                <w:lang w:val="uk-UA"/>
              </w:rPr>
              <w:t>дослідження</w:t>
            </w:r>
            <w:r w:rsidRPr="00CC7077">
              <w:rPr>
                <w:spacing w:val="-21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w w:val="95"/>
                <w:sz w:val="24"/>
                <w:lang w:val="uk-UA"/>
              </w:rPr>
              <w:t>або</w:t>
            </w:r>
            <w:r w:rsidRPr="00CC7077">
              <w:rPr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w w:val="95"/>
                <w:sz w:val="24"/>
                <w:lang w:val="uk-UA"/>
              </w:rPr>
              <w:t>розробки</w:t>
            </w:r>
            <w:r w:rsidRPr="00CC7077">
              <w:rPr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як</w:t>
            </w:r>
            <w:r w:rsidRPr="00CC7077">
              <w:rPr>
                <w:rFonts w:ascii="Georgia" w:hAnsi="Georgia"/>
                <w:i/>
                <w:spacing w:val="-1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 xml:space="preserve">такої,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що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відповідає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потребам</w:t>
            </w:r>
            <w:r w:rsidRPr="00CC7077">
              <w:rPr>
                <w:rFonts w:ascii="Georgia" w:hAnsi="Georgia"/>
                <w:i/>
                <w:spacing w:val="-23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техніки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і</w:t>
            </w:r>
            <w:r w:rsidRPr="00CC7077">
              <w:rPr>
                <w:rFonts w:ascii="Georgia" w:hAnsi="Georgia"/>
                <w:i/>
                <w:spacing w:val="-2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технологій,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економіки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та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суспільства</w:t>
            </w:r>
            <w:r w:rsidRPr="00CC7077">
              <w:rPr>
                <w:rFonts w:ascii="Georgia" w:hAnsi="Georgia"/>
                <w:i/>
                <w:spacing w:val="-2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країни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1.1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Опис проблеми, теми, предмету дослідження або розробки визначені: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 основному достатньо повно, коректно, ґрунтовно, несуперечливо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суперечливо, окремі визначення некоректні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1.2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Робота за тематикою та предметом спрямована на вирішення:</w:t>
            </w: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важливої науково-технологічної (прикладної) проблеми світового або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вітчизняного рівня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поточних питань розвитку технологій, суспільних практик в країні та за кордоном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питань, що не обґрунтовані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1.3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68" w:lineRule="exact"/>
              <w:ind w:left="14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Визначення проблеми, теми і предмету засновується головним чином на дослідженнях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14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(понад 2/3 наведених порівнянь і використаних джерел):</w:t>
            </w:r>
          </w:p>
        </w:tc>
      </w:tr>
      <w:tr w:rsidR="00F330A5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закордонних вчених, що представляють різні наукові школи та країни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вітчизняних вчених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колективу організації-виконавця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827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Повнота визначення, оригінальність і обґрунтованість основних ідей, пропозицій, мети і завдань, змісту і послідовності роботи; чи належить робота до категорії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sz w:val="24"/>
                <w:lang w:val="uk-UA"/>
              </w:rPr>
              <w:t>прикладних наукових досліджень або розробок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2.1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Ідеї, мета, завдання та пропозиції щодо виконання дослідження або розробки є:</w:t>
            </w: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змістовними, оригінальними та обґрунтованими на основі всебічного врахування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світового досвіду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оригінальними і обґрунтованими, переважно враховують вітчизняний досвід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318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обґрунтованими, переважно враховують досвід виконавців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проголошуються, але не обґрунтовуються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оригінальні ідеї відсутні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2.2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Повнота розкриття послідовності, особливостей структури та складових роботи: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достатня, розробка змістовно розкрита як за структурою, так і за складовими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задовільна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незадовільна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2.3</w:t>
            </w:r>
          </w:p>
        </w:tc>
        <w:tc>
          <w:tcPr>
            <w:tcW w:w="9790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1. Відповідно до визначених завдань, робота є прикладним дослідженням:</w:t>
            </w: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дійсно є прикладним дослідженням щодо створення нового наукового знання, при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цьому наведено опис (запланованого) використання результатів – теорій,</w:t>
            </w:r>
          </w:p>
        </w:tc>
        <w:tc>
          <w:tcPr>
            <w:tcW w:w="71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:rsidR="00F330A5" w:rsidRPr="00CC7077" w:rsidRDefault="00F330A5">
      <w:pPr>
        <w:rPr>
          <w:sz w:val="24"/>
          <w:lang w:val="uk-UA"/>
        </w:rPr>
        <w:sectPr w:rsidR="00F330A5" w:rsidRPr="00CC7077">
          <w:headerReference w:type="default" r:id="rId7"/>
          <w:pgSz w:w="12240" w:h="15840"/>
          <w:pgMar w:top="1040" w:right="500" w:bottom="280" w:left="1100" w:header="0" w:footer="0" w:gutter="0"/>
          <w:cols w:space="720"/>
        </w:sectPr>
      </w:pPr>
    </w:p>
    <w:p w:rsidR="00F330A5" w:rsidRPr="00CC7077" w:rsidRDefault="00F330A5">
      <w:pPr>
        <w:pStyle w:val="a3"/>
        <w:spacing w:before="8"/>
        <w:rPr>
          <w:lang w:val="uk-U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073"/>
        <w:gridCol w:w="710"/>
      </w:tblGrid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концепцій, наукових пояснень на основі законів і закономірностей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ind w:left="391" w:right="651" w:hanging="10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є не дослідженням, а прикладною розробкою, що потребує оцінювання результатів на предмет корисності та конкурентоздатності, або проект є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сукупністю певних практичних заходів, що не мають ознак дослідження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2. Відповідно до визначених завдань, робота є прикладною розробкою:</w:t>
            </w:r>
          </w:p>
        </w:tc>
      </w:tr>
      <w:tr w:rsidR="00F330A5" w:rsidRPr="00CC7077">
        <w:trPr>
          <w:trHeight w:val="554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70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прикладною розробкою зі створення технологій та інших науково-прикладних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429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результатів, які потребують оцінювання корисності і конкурентоздатності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є не розробкою, а сукупністю інших дій та практичних заходів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56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71" w:lineRule="exact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Визначеність науково</w:t>
            </w:r>
            <w:r w:rsidRPr="00CC7077">
              <w:rPr>
                <w:rFonts w:ascii="Georgia" w:hAnsi="Georgia"/>
                <w:w w:val="95"/>
                <w:sz w:val="24"/>
                <w:lang w:val="uk-UA"/>
              </w:rPr>
              <w:t>-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прикладних результатів, наявність і повнота їх представлення</w:t>
            </w:r>
          </w:p>
          <w:p w:rsidR="00F330A5" w:rsidRPr="00CC7077" w:rsidRDefault="00C260A7">
            <w:pPr>
              <w:pStyle w:val="TableParagraph"/>
              <w:spacing w:before="1" w:line="265" w:lineRule="exact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sz w:val="24"/>
                <w:lang w:val="uk-UA"/>
              </w:rPr>
              <w:t>і обґрунтування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3.1</w:t>
            </w: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Результати прикладних наукових досліджень або розробок представлено: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повно і конкретно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фрагментарно, бракує окремих описів та пояснень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фрагментарно і не конкретно, результати проголошуються, але не розкриваються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у проекті немає положень, які можна вважати науково-прикладними результатами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3.2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Результати прикладних наукових дослідженням або розробок обґрунтовано і представлено:</w:t>
            </w:r>
          </w:p>
        </w:tc>
      </w:tr>
      <w:tr w:rsidR="00F330A5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70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на основі поєднання наукових теорій і узагальнення практичного досвіду світової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наукової спільноти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на основі поєднання певних наукових теорій і узагальнення практичного досвіду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вітчизняних вчених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на основі узагальнення практичного досвіду окремих професійних спільнот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817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ind w:left="108" w:right="540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Науково</w:t>
            </w:r>
            <w:r w:rsidRPr="00CC7077">
              <w:rPr>
                <w:rFonts w:ascii="Georgia" w:hAnsi="Georgia"/>
                <w:w w:val="95"/>
                <w:sz w:val="24"/>
                <w:lang w:val="uk-UA"/>
              </w:rPr>
              <w:t>-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прикладна новизна результатів, їх відмінність від напрацювань світової фахової спільноти та власного доробку авторів, повнота розкриття та аналізу</w:t>
            </w:r>
          </w:p>
          <w:p w:rsidR="00F330A5" w:rsidRPr="00CC7077" w:rsidRDefault="00C260A7">
            <w:pPr>
              <w:pStyle w:val="TableParagraph"/>
              <w:spacing w:line="254" w:lineRule="exact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sz w:val="24"/>
                <w:lang w:val="uk-UA"/>
              </w:rPr>
              <w:t>аналогів і прототипів</w:t>
            </w:r>
          </w:p>
        </w:tc>
      </w:tr>
      <w:tr w:rsidR="00F330A5" w:rsidRPr="00CC7077">
        <w:trPr>
          <w:trHeight w:val="280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4.1</w:t>
            </w: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1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Наведено ґрунтовне розмежування одержаного із власним попереднім доробком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314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розмежування одержаного із власним доробком не зроблено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4.2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Наведено ґрунтовне розмежування одержаного із доробком вчених України</w:t>
            </w:r>
          </w:p>
        </w:tc>
      </w:tr>
      <w:tr w:rsidR="00F330A5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70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вказано, чим відрізняється одержане від наявного у попередніх публікаціях,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наведені посилання на відповідні публікації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порівнянь не наведено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342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4.3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Наведено ґрунтовне розмежування із доробком вчених поза межами країни</w:t>
            </w:r>
          </w:p>
        </w:tc>
      </w:tr>
      <w:tr w:rsidR="00F330A5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вказано, чим відрізняється одержане від наявного у публікаціях, наведені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посилання на відповідні публікації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вказано, чим відрізняється одержане від наявного у публікаціях, посилання не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порівнянь не наведено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4.4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Наведені порівняння зроблено: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максимально повно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фрагментарно, неповно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незадовільно або порівняння відсутні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818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70" w:lineRule="exact"/>
              <w:ind w:left="108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sz w:val="24"/>
                <w:lang w:val="uk-UA"/>
              </w:rPr>
              <w:t>Відповідність потребам суспільства та економіки країни,</w:t>
            </w:r>
          </w:p>
          <w:p w:rsidR="00F330A5" w:rsidRPr="00CC7077" w:rsidRDefault="00C260A7">
            <w:pPr>
              <w:pStyle w:val="TableParagraph"/>
              <w:spacing w:line="274" w:lineRule="exact"/>
              <w:ind w:left="108" w:right="302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практична</w:t>
            </w:r>
            <w:r w:rsidRPr="00CC7077">
              <w:rPr>
                <w:rFonts w:ascii="Georgia" w:hAnsi="Georgia"/>
                <w:i/>
                <w:spacing w:val="-21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корисність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і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можливий</w:t>
            </w:r>
            <w:r w:rsidRPr="00CC7077">
              <w:rPr>
                <w:rFonts w:ascii="Georgia" w:hAnsi="Georgia"/>
                <w:i/>
                <w:spacing w:val="-21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рівень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конкурентоспроможності</w:t>
            </w:r>
            <w:r w:rsidRPr="00CC7077">
              <w:rPr>
                <w:rFonts w:ascii="Georgia" w:hAnsi="Georgia"/>
                <w:i/>
                <w:spacing w:val="-2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результатів</w:t>
            </w:r>
            <w:r w:rsidRPr="00CC7077">
              <w:rPr>
                <w:rFonts w:ascii="Georgia" w:hAnsi="Georgia"/>
                <w:i/>
                <w:spacing w:val="-21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 xml:space="preserve">для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науково</w:t>
            </w:r>
            <w:r w:rsidRPr="00CC7077">
              <w:rPr>
                <w:rFonts w:ascii="Georgia" w:hAnsi="Georgia"/>
                <w:sz w:val="24"/>
                <w:lang w:val="uk-UA"/>
              </w:rPr>
              <w:t>-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технічної, соціально</w:t>
            </w:r>
            <w:r w:rsidRPr="00CC7077">
              <w:rPr>
                <w:rFonts w:ascii="Georgia" w:hAnsi="Georgia"/>
                <w:sz w:val="24"/>
                <w:lang w:val="uk-UA"/>
              </w:rPr>
              <w:t>-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економічної сфери країни</w:t>
            </w:r>
            <w:r w:rsidRPr="00CC7077">
              <w:rPr>
                <w:rFonts w:ascii="Georgia" w:hAnsi="Georgia"/>
                <w:i/>
                <w:spacing w:val="-14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тощо</w:t>
            </w:r>
          </w:p>
        </w:tc>
      </w:tr>
    </w:tbl>
    <w:p w:rsidR="00F330A5" w:rsidRPr="00CC7077" w:rsidRDefault="00F330A5">
      <w:pPr>
        <w:spacing w:line="274" w:lineRule="exact"/>
        <w:rPr>
          <w:rFonts w:ascii="Georgia" w:hAnsi="Georgia"/>
          <w:sz w:val="24"/>
          <w:lang w:val="uk-UA"/>
        </w:rPr>
        <w:sectPr w:rsidR="00F330A5" w:rsidRPr="00CC7077">
          <w:headerReference w:type="default" r:id="rId8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F330A5" w:rsidRPr="00CC7077" w:rsidRDefault="00F330A5">
      <w:pPr>
        <w:pStyle w:val="a3"/>
        <w:spacing w:before="8"/>
        <w:rPr>
          <w:lang w:val="uk-UA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9073"/>
        <w:gridCol w:w="710"/>
      </w:tblGrid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5.1</w:t>
            </w: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обґрунтовано відповідають потребам розвитку технологій, суспільства та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економіки України, корисні для декількох галузей суспільних практик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обґрунтовано відповідають потребам окремої складової (галузі) суспільства та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економіки країни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відповідають потребам окремої організації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відповідність потребам замовників не визначена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5.2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Результати дослідження або розробки:</w:t>
            </w:r>
          </w:p>
        </w:tc>
      </w:tr>
      <w:tr w:rsidR="00F330A5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ind w:left="391" w:right="651" w:hanging="10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працівників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828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ind w:left="391" w:right="518" w:hanging="10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працівників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ind w:left="391" w:right="103" w:hanging="10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результати повністю співпадають із завданнями навчальної та науково-методичної діяльності науково-педагогічних працівників, що фінансуються з видатків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бюджету на вищу освіту, або не матимуть суттєвого значення для системи освіти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580"/>
        </w:trPr>
        <w:tc>
          <w:tcPr>
            <w:tcW w:w="569" w:type="dxa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ind w:left="108" w:right="222"/>
              <w:rPr>
                <w:rFonts w:ascii="Georgia" w:hAnsi="Georgia"/>
                <w:i/>
                <w:sz w:val="24"/>
                <w:lang w:val="uk-UA"/>
              </w:rPr>
            </w:pP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Практична</w:t>
            </w:r>
            <w:r w:rsidRPr="00CC7077">
              <w:rPr>
                <w:rFonts w:ascii="Georgia" w:hAnsi="Georgia"/>
                <w:i/>
                <w:spacing w:val="-2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цінність</w:t>
            </w:r>
            <w:r w:rsidRPr="00CC7077">
              <w:rPr>
                <w:rFonts w:ascii="Georgia" w:hAnsi="Georgia"/>
                <w:i/>
                <w:spacing w:val="-2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і</w:t>
            </w:r>
            <w:r w:rsidRPr="00CC7077">
              <w:rPr>
                <w:rFonts w:ascii="Georgia" w:hAnsi="Georgia"/>
                <w:i/>
                <w:spacing w:val="-2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конкурентоспроможність</w:t>
            </w:r>
            <w:r w:rsidRPr="00CC7077">
              <w:rPr>
                <w:rFonts w:ascii="Georgia" w:hAnsi="Georgia"/>
                <w:i/>
                <w:spacing w:val="-29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науково</w:t>
            </w:r>
            <w:r w:rsidRPr="00CC7077">
              <w:rPr>
                <w:rFonts w:ascii="Georgia" w:hAnsi="Georgia"/>
                <w:w w:val="95"/>
                <w:sz w:val="24"/>
                <w:lang w:val="uk-UA"/>
              </w:rPr>
              <w:t>-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прикладних</w:t>
            </w:r>
            <w:r w:rsidRPr="00CC7077">
              <w:rPr>
                <w:rFonts w:ascii="Georgia" w:hAnsi="Georgia"/>
                <w:i/>
                <w:spacing w:val="-3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>результатів;</w:t>
            </w:r>
            <w:r w:rsidRPr="00CC7077">
              <w:rPr>
                <w:rFonts w:ascii="Georgia" w:hAnsi="Georgia"/>
                <w:i/>
                <w:spacing w:val="-30"/>
                <w:w w:val="95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w w:val="95"/>
                <w:sz w:val="24"/>
                <w:lang w:val="uk-UA"/>
              </w:rPr>
              <w:t xml:space="preserve">на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підставі маркетингових</w:t>
            </w:r>
            <w:r w:rsidRPr="00CC7077">
              <w:rPr>
                <w:rFonts w:ascii="Georgia" w:hAnsi="Georgia"/>
                <w:i/>
                <w:spacing w:val="-6"/>
                <w:sz w:val="24"/>
                <w:lang w:val="uk-UA"/>
              </w:rPr>
              <w:t xml:space="preserve">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досліджень</w:t>
            </w:r>
          </w:p>
        </w:tc>
      </w:tr>
      <w:tr w:rsidR="00F330A5" w:rsidRPr="00CC7077">
        <w:trPr>
          <w:trHeight w:val="275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6.1</w:t>
            </w:r>
          </w:p>
        </w:tc>
        <w:tc>
          <w:tcPr>
            <w:tcW w:w="9783" w:type="dxa"/>
            <w:gridSpan w:val="2"/>
          </w:tcPr>
          <w:p w:rsidR="00F330A5" w:rsidRPr="00CC7077" w:rsidRDefault="00C260A7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Результати дослідження або розробки:</w:t>
            </w: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обґрунтовано матимуть суттєве значення для вирішення важливої для світової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економіки та суспільства</w:t>
            </w:r>
            <w:r w:rsidRPr="00CC7077">
              <w:rPr>
                <w:spacing w:val="56"/>
                <w:sz w:val="24"/>
                <w:lang w:val="uk-UA"/>
              </w:rPr>
              <w:t xml:space="preserve"> </w:t>
            </w:r>
            <w:r w:rsidRPr="00CC7077">
              <w:rPr>
                <w:sz w:val="24"/>
                <w:lang w:val="uk-UA"/>
              </w:rPr>
              <w:t>проблеми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обґрунтовано матимуть суттєве значення для вирішення важливої для вітчизняної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економіки та суспільства</w:t>
            </w:r>
            <w:r w:rsidRPr="00CC7077">
              <w:rPr>
                <w:spacing w:val="56"/>
                <w:sz w:val="24"/>
                <w:lang w:val="uk-UA"/>
              </w:rPr>
              <w:t xml:space="preserve"> </w:t>
            </w:r>
            <w:r w:rsidRPr="00CC7077">
              <w:rPr>
                <w:sz w:val="24"/>
                <w:lang w:val="uk-UA"/>
              </w:rPr>
              <w:t>проблеми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цінність результатів для задоволення потреб економіки та суспільства не доведена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99"/>
        </w:trPr>
        <w:tc>
          <w:tcPr>
            <w:tcW w:w="569" w:type="dxa"/>
            <w:vMerge w:val="restart"/>
          </w:tcPr>
          <w:p w:rsidR="00F330A5" w:rsidRPr="00CC7077" w:rsidRDefault="00C260A7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6.2</w:t>
            </w: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70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Науково-прикладні результати дослідження або розробки: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37" w:lineRule="auto"/>
              <w:ind w:left="391" w:right="1140" w:hanging="10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 xml:space="preserve">- можливий рівень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конкурентоспроможності</w:t>
            </w:r>
            <w:r w:rsidRPr="00CC7077">
              <w:rPr>
                <w:sz w:val="24"/>
                <w:lang w:val="uk-UA"/>
              </w:rPr>
              <w:t>, обґрунтовано матимуть впровадження у світі, що підтверджено маркетинговими дослідженнями,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представленими у роботі, існують реальні замовники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70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 xml:space="preserve">- можливий рівень </w:t>
            </w:r>
            <w:r w:rsidRPr="00CC7077">
              <w:rPr>
                <w:rFonts w:ascii="Georgia" w:hAnsi="Georgia"/>
                <w:i/>
                <w:sz w:val="24"/>
                <w:lang w:val="uk-UA"/>
              </w:rPr>
              <w:t>конкурентоспроможності</w:t>
            </w:r>
            <w:r w:rsidRPr="00CC7077">
              <w:rPr>
                <w:sz w:val="24"/>
                <w:lang w:val="uk-UA"/>
              </w:rPr>
              <w:t>, обґрунтовано матимуть</w:t>
            </w:r>
          </w:p>
          <w:p w:rsidR="00F330A5" w:rsidRPr="00CC7077" w:rsidRDefault="00C260A7">
            <w:pPr>
              <w:pStyle w:val="TableParagraph"/>
              <w:spacing w:before="3" w:line="276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впровадження в Україні, що підтверджено маркетинговими дослідженнями, представленими у роботі, існують реальні замовники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68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маркетингові дослідження не проводились, використання лише проголошується,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39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але, на думку експерта, має певні підстави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28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- можливості використання результатів не наведені та не обґрунтовані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569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9073" w:type="dxa"/>
          </w:tcPr>
          <w:p w:rsidR="00F330A5" w:rsidRPr="00CC7077" w:rsidRDefault="00C260A7">
            <w:pPr>
              <w:pStyle w:val="TableParagraph"/>
              <w:spacing w:line="256" w:lineRule="exact"/>
              <w:ind w:left="3415" w:right="3403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РАЗОМ за Розділом І</w:t>
            </w:r>
          </w:p>
        </w:tc>
        <w:tc>
          <w:tcPr>
            <w:tcW w:w="710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</w:tr>
    </w:tbl>
    <w:p w:rsidR="00F330A5" w:rsidRPr="00CC7077" w:rsidRDefault="00F330A5">
      <w:pPr>
        <w:pStyle w:val="a3"/>
        <w:rPr>
          <w:sz w:val="20"/>
          <w:lang w:val="uk-UA"/>
        </w:rPr>
      </w:pPr>
    </w:p>
    <w:p w:rsidR="00F330A5" w:rsidRPr="00CC7077" w:rsidRDefault="00F330A5">
      <w:pPr>
        <w:pStyle w:val="a3"/>
        <w:spacing w:before="11"/>
        <w:rPr>
          <w:sz w:val="19"/>
          <w:lang w:val="uk-UA"/>
        </w:rPr>
      </w:pPr>
    </w:p>
    <w:p w:rsidR="00F330A5" w:rsidRPr="00CC7077" w:rsidRDefault="00C260A7">
      <w:pPr>
        <w:spacing w:before="90"/>
        <w:ind w:left="544"/>
        <w:rPr>
          <w:sz w:val="20"/>
          <w:lang w:val="uk-UA"/>
        </w:rPr>
      </w:pPr>
      <w:r w:rsidRPr="00CC7077">
        <w:rPr>
          <w:b/>
          <w:sz w:val="24"/>
          <w:lang w:val="uk-UA"/>
        </w:rPr>
        <w:t xml:space="preserve">РОЗДІЛ ІІ. Оцінювання кількісних показників результату дослідження або розробки </w:t>
      </w:r>
      <w:r w:rsidRPr="00CC7077">
        <w:rPr>
          <w:sz w:val="20"/>
          <w:lang w:val="uk-UA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 або розробки,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p w:rsidR="00F330A5" w:rsidRPr="00CC7077" w:rsidRDefault="00F330A5">
      <w:pPr>
        <w:pStyle w:val="a3"/>
        <w:spacing w:before="2"/>
        <w:rPr>
          <w:lang w:val="uk-UA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F330A5" w:rsidRPr="00CC7077">
        <w:trPr>
          <w:trHeight w:val="277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5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№</w:t>
            </w:r>
          </w:p>
        </w:tc>
        <w:tc>
          <w:tcPr>
            <w:tcW w:w="5369" w:type="dxa"/>
          </w:tcPr>
          <w:p w:rsidR="00F330A5" w:rsidRPr="00CC7077" w:rsidRDefault="00C260A7">
            <w:pPr>
              <w:pStyle w:val="TableParagraph"/>
              <w:spacing w:line="258" w:lineRule="exact"/>
              <w:ind w:left="1785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Назви показників</w:t>
            </w:r>
          </w:p>
        </w:tc>
        <w:tc>
          <w:tcPr>
            <w:tcW w:w="707" w:type="dxa"/>
          </w:tcPr>
          <w:p w:rsidR="00F330A5" w:rsidRPr="00CC7077" w:rsidRDefault="00C260A7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Бали</w:t>
            </w: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8" w:lineRule="exact"/>
              <w:ind w:left="1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План із запиту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8" w:lineRule="exact"/>
              <w:ind w:left="62" w:right="-144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Факт із звітуО</w:t>
            </w:r>
          </w:p>
        </w:tc>
        <w:tc>
          <w:tcPr>
            <w:tcW w:w="851" w:type="dxa"/>
          </w:tcPr>
          <w:p w:rsidR="00F330A5" w:rsidRPr="00CC7077" w:rsidRDefault="00C260A7">
            <w:pPr>
              <w:pStyle w:val="TableParagraph"/>
              <w:spacing w:line="258" w:lineRule="exact"/>
              <w:ind w:left="126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цінка*</w:t>
            </w:r>
          </w:p>
        </w:tc>
      </w:tr>
      <w:tr w:rsidR="00F330A5" w:rsidRPr="00CC7077">
        <w:trPr>
          <w:trHeight w:val="846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5369" w:type="dxa"/>
          </w:tcPr>
          <w:p w:rsidR="00F330A5" w:rsidRPr="00CC7077" w:rsidRDefault="00C260A7">
            <w:pPr>
              <w:pStyle w:val="TableParagraph"/>
              <w:ind w:left="57" w:right="14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Опубліковані за темою дослідження або розробки статті в журналах, що індексуються у наукометричній базі: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F330A5">
            <w:pPr>
              <w:pStyle w:val="TableParagraph"/>
              <w:rPr>
                <w:sz w:val="26"/>
                <w:lang w:val="uk-UA"/>
              </w:rPr>
            </w:pPr>
          </w:p>
          <w:p w:rsidR="00F330A5" w:rsidRPr="00CC7077" w:rsidRDefault="00F330A5">
            <w:pPr>
              <w:pStyle w:val="TableParagraph"/>
              <w:spacing w:before="3"/>
              <w:rPr>
                <w:sz w:val="21"/>
                <w:lang w:val="uk-UA"/>
              </w:rPr>
            </w:pPr>
          </w:p>
          <w:p w:rsidR="00F330A5" w:rsidRPr="00CC7077" w:rsidRDefault="00C260A7">
            <w:pPr>
              <w:pStyle w:val="TableParagraph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</w:tbl>
    <w:p w:rsidR="00F330A5" w:rsidRPr="00CC7077" w:rsidRDefault="00F330A5">
      <w:pPr>
        <w:rPr>
          <w:lang w:val="uk-UA"/>
        </w:rPr>
        <w:sectPr w:rsidR="00F330A5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F330A5" w:rsidRPr="00CC7077" w:rsidRDefault="00F330A5">
      <w:pPr>
        <w:pStyle w:val="a3"/>
        <w:spacing w:before="8"/>
        <w:rPr>
          <w:lang w:val="uk-UA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F330A5" w:rsidRPr="00CC7077">
        <w:trPr>
          <w:trHeight w:val="300"/>
        </w:trPr>
        <w:tc>
          <w:tcPr>
            <w:tcW w:w="444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ind w:left="57" w:right="489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а) Scopus та/або Web of Science Core Collection (WoS)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9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68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9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70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70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б) Index Сореrnicus для суспільних та</w:t>
            </w:r>
          </w:p>
          <w:p w:rsidR="00F330A5" w:rsidRPr="00CC7077" w:rsidRDefault="00C260A7">
            <w:pPr>
              <w:pStyle w:val="TableParagraph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гуманітарних наук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8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Англомовні статті та тези доповідей у матеріалах міжнародних конференцій, що індексуються у наукометричній базі Scopus або WoS (або Index Сореrnicus для суспільних та гуманітарних наук)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6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ind w:left="57" w:right="98"/>
              <w:jc w:val="both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Опубліковані за темою дослідження або розробки статті, які не увійшли до пунктів 1 і 2, у журналах, що входять:</w:t>
            </w:r>
          </w:p>
          <w:p w:rsidR="00F330A5" w:rsidRPr="00CC7077" w:rsidRDefault="00C260A7">
            <w:pPr>
              <w:pStyle w:val="TableParagraph"/>
              <w:spacing w:line="264" w:lineRule="exact"/>
              <w:ind w:left="57"/>
              <w:jc w:val="both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а) до переліку фахових видань України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– 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3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– 2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– 5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8" w:lineRule="exact"/>
              <w:ind w:left="120" w:right="103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530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ind w:left="57" w:right="33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б) статті у закордонних журналах, статті у журналах, що рекомендовані секціями Наукової ради МОН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8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8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1-2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56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9-10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56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8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11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68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11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6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16" w:lineRule="auto"/>
              <w:ind w:left="57" w:right="14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Монографії, що опубліковані за темою дослідження або розробки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7" w:lineRule="exact"/>
              <w:ind w:right="16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7" w:lineRule="exact"/>
              <w:ind w:right="1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right="16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right="1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right="16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right="1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7" w:lineRule="exact"/>
              <w:ind w:left="18" w:right="3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7" w:lineRule="exact"/>
              <w:ind w:left="95" w:right="104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16" w:lineRule="auto"/>
              <w:ind w:left="57" w:right="81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Підручники, навчальні посібники, словники, довідники, що опубліковані за темою дослідження або розробки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30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30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7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7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16" w:lineRule="auto"/>
              <w:ind w:left="57" w:right="32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Охоронні документи на об’єкти права інтелектуальної власності України або інших країн (патенти, свідоцтва на право автора на твір)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350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9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9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5 і більше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7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16" w:lineRule="auto"/>
              <w:ind w:left="57" w:right="-29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Розроблено та передано, для використання поза межами організації-виконавця методик, технологій, зразків; проектну і конструкторську документацію, інформаційно-аналітичні матеріали, рекомендації, пропозиції до органів влади</w:t>
            </w:r>
            <w:r w:rsidRPr="00CC7077">
              <w:rPr>
                <w:spacing w:val="-1"/>
                <w:sz w:val="24"/>
                <w:lang w:val="uk-UA"/>
              </w:rPr>
              <w:t xml:space="preserve"> </w:t>
            </w:r>
            <w:r w:rsidRPr="00CC7077">
              <w:rPr>
                <w:sz w:val="24"/>
                <w:lang w:val="uk-UA"/>
              </w:rPr>
              <w:t>тощо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0-1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0-1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46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7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2-3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7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2-3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30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30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left="1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4-5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left="120" w:right="101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4-5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256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8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spacing w:line="216" w:lineRule="auto"/>
              <w:ind w:left="57" w:right="148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Укладено договорів на науково-технічну продукцію (послуги) з фінансуванням та підтвердженням бухгалтерією закладу вищої</w:t>
            </w:r>
          </w:p>
          <w:p w:rsidR="00F330A5" w:rsidRPr="00CC7077" w:rsidRDefault="00C260A7">
            <w:pPr>
              <w:pStyle w:val="TableParagraph"/>
              <w:spacing w:line="23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освіти (наукової установи)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3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36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249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18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29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29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467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</w:tr>
      <w:tr w:rsidR="00F330A5" w:rsidRPr="00CC7077">
        <w:trPr>
          <w:trHeight w:val="333"/>
        </w:trPr>
        <w:tc>
          <w:tcPr>
            <w:tcW w:w="444" w:type="dxa"/>
            <w:vMerge w:val="restart"/>
          </w:tcPr>
          <w:p w:rsidR="00F330A5" w:rsidRPr="00CC7077" w:rsidRDefault="00C260A7">
            <w:pPr>
              <w:pStyle w:val="TableParagraph"/>
              <w:spacing w:line="249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9</w:t>
            </w:r>
          </w:p>
        </w:tc>
        <w:tc>
          <w:tcPr>
            <w:tcW w:w="5369" w:type="dxa"/>
            <w:vMerge w:val="restart"/>
          </w:tcPr>
          <w:p w:rsidR="00F330A5" w:rsidRPr="00CC7077" w:rsidRDefault="00C260A7">
            <w:pPr>
              <w:pStyle w:val="TableParagraph"/>
              <w:tabs>
                <w:tab w:val="left" w:pos="1304"/>
                <w:tab w:val="left" w:pos="2316"/>
                <w:tab w:val="left" w:pos="3567"/>
                <w:tab w:val="left" w:pos="4241"/>
                <w:tab w:val="left" w:pos="4649"/>
              </w:tabs>
              <w:spacing w:line="216" w:lineRule="auto"/>
              <w:ind w:left="57" w:right="46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Виконавцями захищено дисертацій на здобуття наукового</w:t>
            </w:r>
            <w:r w:rsidRPr="00CC7077">
              <w:rPr>
                <w:sz w:val="24"/>
                <w:lang w:val="uk-UA"/>
              </w:rPr>
              <w:tab/>
              <w:t>ступеня</w:t>
            </w:r>
            <w:r w:rsidRPr="00CC7077">
              <w:rPr>
                <w:sz w:val="24"/>
                <w:lang w:val="uk-UA"/>
              </w:rPr>
              <w:tab/>
              <w:t>кандидата</w:t>
            </w:r>
            <w:r w:rsidRPr="00CC7077">
              <w:rPr>
                <w:sz w:val="24"/>
                <w:lang w:val="uk-UA"/>
              </w:rPr>
              <w:tab/>
              <w:t>наук</w:t>
            </w:r>
            <w:r w:rsidRPr="00CC7077">
              <w:rPr>
                <w:sz w:val="24"/>
                <w:lang w:val="uk-UA"/>
              </w:rPr>
              <w:tab/>
              <w:t>за</w:t>
            </w:r>
            <w:r w:rsidRPr="00CC7077">
              <w:rPr>
                <w:sz w:val="24"/>
                <w:lang w:val="uk-UA"/>
              </w:rPr>
              <w:tab/>
              <w:t>темою</w:t>
            </w:r>
          </w:p>
          <w:p w:rsidR="00F330A5" w:rsidRPr="00CC7077" w:rsidRDefault="00C260A7">
            <w:pPr>
              <w:pStyle w:val="TableParagraph"/>
              <w:spacing w:line="234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дослідження або розробки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9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9" w:lineRule="exact"/>
              <w:ind w:left="17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402"/>
        </w:trPr>
        <w:tc>
          <w:tcPr>
            <w:tcW w:w="444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369" w:type="dxa"/>
            <w:vMerge/>
            <w:tcBorders>
              <w:top w:val="nil"/>
            </w:tcBorders>
          </w:tcPr>
          <w:p w:rsidR="00F330A5" w:rsidRPr="00CC7077" w:rsidRDefault="00F330A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2 і більше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F330A5" w:rsidRPr="00CC7077">
        <w:trPr>
          <w:trHeight w:val="496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4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10</w:t>
            </w:r>
          </w:p>
        </w:tc>
        <w:tc>
          <w:tcPr>
            <w:tcW w:w="5369" w:type="dxa"/>
          </w:tcPr>
          <w:p w:rsidR="00F330A5" w:rsidRPr="00CC7077" w:rsidRDefault="00C260A7">
            <w:pPr>
              <w:pStyle w:val="TableParagraph"/>
              <w:spacing w:line="233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Виконавцями   захищено   дисертацій   на</w:t>
            </w:r>
            <w:r w:rsidRPr="00CC7077">
              <w:rPr>
                <w:spacing w:val="3"/>
                <w:sz w:val="24"/>
                <w:lang w:val="uk-UA"/>
              </w:rPr>
              <w:t xml:space="preserve"> </w:t>
            </w:r>
            <w:r w:rsidRPr="00CC7077">
              <w:rPr>
                <w:sz w:val="24"/>
                <w:lang w:val="uk-UA"/>
              </w:rPr>
              <w:t>здобуття</w:t>
            </w:r>
          </w:p>
          <w:p w:rsidR="00F330A5" w:rsidRPr="00CC7077" w:rsidRDefault="00C260A7">
            <w:pPr>
              <w:pStyle w:val="TableParagraph"/>
              <w:tabs>
                <w:tab w:val="left" w:pos="1350"/>
                <w:tab w:val="left" w:pos="2410"/>
                <w:tab w:val="left" w:pos="3473"/>
                <w:tab w:val="left" w:pos="4192"/>
                <w:tab w:val="left" w:pos="4645"/>
              </w:tabs>
              <w:spacing w:line="243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наукового</w:t>
            </w:r>
            <w:r w:rsidRPr="00CC7077">
              <w:rPr>
                <w:sz w:val="24"/>
                <w:lang w:val="uk-UA"/>
              </w:rPr>
              <w:tab/>
              <w:t>ступеня</w:t>
            </w:r>
            <w:r w:rsidRPr="00CC7077">
              <w:rPr>
                <w:sz w:val="24"/>
                <w:lang w:val="uk-UA"/>
              </w:rPr>
              <w:tab/>
              <w:t>доктора</w:t>
            </w:r>
            <w:r w:rsidRPr="00CC7077">
              <w:rPr>
                <w:sz w:val="24"/>
                <w:lang w:val="uk-UA"/>
              </w:rPr>
              <w:tab/>
              <w:t>наук</w:t>
            </w:r>
            <w:r w:rsidRPr="00CC7077">
              <w:rPr>
                <w:sz w:val="24"/>
                <w:lang w:val="uk-UA"/>
              </w:rPr>
              <w:tab/>
              <w:t>за</w:t>
            </w:r>
            <w:r w:rsidRPr="00CC7077">
              <w:rPr>
                <w:sz w:val="24"/>
                <w:lang w:val="uk-UA"/>
              </w:rPr>
              <w:tab/>
              <w:t>темою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46" w:lineRule="exact"/>
              <w:ind w:left="15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46" w:lineRule="exact"/>
              <w:ind w:left="120" w:right="98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24"/>
                <w:lang w:val="uk-UA"/>
              </w:rPr>
            </w:pPr>
          </w:p>
        </w:tc>
      </w:tr>
    </w:tbl>
    <w:p w:rsidR="00F330A5" w:rsidRPr="00CC7077" w:rsidRDefault="00F330A5">
      <w:pPr>
        <w:rPr>
          <w:sz w:val="24"/>
          <w:lang w:val="uk-UA"/>
        </w:rPr>
        <w:sectPr w:rsidR="00F330A5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F330A5" w:rsidRPr="00CC7077" w:rsidRDefault="00F330A5">
      <w:pPr>
        <w:pStyle w:val="a3"/>
        <w:rPr>
          <w:sz w:val="23"/>
          <w:lang w:val="uk-UA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5369"/>
        <w:gridCol w:w="707"/>
        <w:gridCol w:w="1559"/>
        <w:gridCol w:w="1416"/>
        <w:gridCol w:w="851"/>
      </w:tblGrid>
      <w:tr w:rsidR="00F330A5" w:rsidRPr="00CC7077">
        <w:trPr>
          <w:trHeight w:val="331"/>
        </w:trPr>
        <w:tc>
          <w:tcPr>
            <w:tcW w:w="444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5369" w:type="dxa"/>
          </w:tcPr>
          <w:p w:rsidR="00F330A5" w:rsidRPr="00CC7077" w:rsidRDefault="00C260A7">
            <w:pPr>
              <w:pStyle w:val="TableParagraph"/>
              <w:spacing w:line="26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дослідження або розробки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416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746"/>
        </w:trPr>
        <w:tc>
          <w:tcPr>
            <w:tcW w:w="444" w:type="dxa"/>
          </w:tcPr>
          <w:p w:rsidR="00F330A5" w:rsidRPr="00CC7077" w:rsidRDefault="00C260A7">
            <w:pPr>
              <w:pStyle w:val="TableParagraph"/>
              <w:spacing w:line="266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11</w:t>
            </w:r>
          </w:p>
        </w:tc>
        <w:tc>
          <w:tcPr>
            <w:tcW w:w="5369" w:type="dxa"/>
          </w:tcPr>
          <w:p w:rsidR="00F330A5" w:rsidRPr="00CC7077" w:rsidRDefault="00C260A7">
            <w:pPr>
              <w:pStyle w:val="TableParagraph"/>
              <w:spacing w:line="252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Виконавці працювали за грантами, що</w:t>
            </w:r>
          </w:p>
          <w:p w:rsidR="00F330A5" w:rsidRPr="00CC7077" w:rsidRDefault="00C260A7">
            <w:pPr>
              <w:pStyle w:val="TableParagraph"/>
              <w:spacing w:before="12" w:line="248" w:lineRule="exact"/>
              <w:ind w:left="57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фінансувались закордонними організаціями (кількість грантів)</w:t>
            </w:r>
          </w:p>
        </w:tc>
        <w:tc>
          <w:tcPr>
            <w:tcW w:w="707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  <w:tc>
          <w:tcPr>
            <w:tcW w:w="1559" w:type="dxa"/>
          </w:tcPr>
          <w:p w:rsidR="00F330A5" w:rsidRPr="00CC7077" w:rsidRDefault="00C260A7">
            <w:pPr>
              <w:pStyle w:val="TableParagraph"/>
              <w:spacing w:line="266" w:lineRule="exact"/>
              <w:ind w:left="59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1416" w:type="dxa"/>
          </w:tcPr>
          <w:p w:rsidR="00F330A5" w:rsidRPr="00CC7077" w:rsidRDefault="00C260A7">
            <w:pPr>
              <w:pStyle w:val="TableParagraph"/>
              <w:spacing w:line="266" w:lineRule="exact"/>
              <w:ind w:left="60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1 і більше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lang w:val="uk-UA"/>
              </w:rPr>
            </w:pPr>
          </w:p>
        </w:tc>
      </w:tr>
      <w:tr w:rsidR="00F330A5" w:rsidRPr="00CC7077">
        <w:trPr>
          <w:trHeight w:val="235"/>
        </w:trPr>
        <w:tc>
          <w:tcPr>
            <w:tcW w:w="444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9051" w:type="dxa"/>
            <w:gridSpan w:val="4"/>
          </w:tcPr>
          <w:p w:rsidR="00F330A5" w:rsidRPr="00CC7077" w:rsidRDefault="00C260A7">
            <w:pPr>
              <w:pStyle w:val="TableParagraph"/>
              <w:spacing w:line="215" w:lineRule="exact"/>
              <w:ind w:left="3365" w:right="3352"/>
              <w:jc w:val="center"/>
              <w:rPr>
                <w:sz w:val="24"/>
                <w:lang w:val="uk-UA"/>
              </w:rPr>
            </w:pPr>
            <w:r w:rsidRPr="00CC7077">
              <w:rPr>
                <w:sz w:val="24"/>
                <w:lang w:val="uk-UA"/>
              </w:rPr>
              <w:t>РАЗОМ за Розділом ІІ</w:t>
            </w:r>
          </w:p>
        </w:tc>
        <w:tc>
          <w:tcPr>
            <w:tcW w:w="851" w:type="dxa"/>
          </w:tcPr>
          <w:p w:rsidR="00F330A5" w:rsidRPr="00CC7077" w:rsidRDefault="00F330A5">
            <w:pPr>
              <w:pStyle w:val="TableParagraph"/>
              <w:rPr>
                <w:sz w:val="16"/>
                <w:lang w:val="uk-UA"/>
              </w:rPr>
            </w:pPr>
          </w:p>
        </w:tc>
      </w:tr>
    </w:tbl>
    <w:p w:rsidR="00F330A5" w:rsidRPr="00CC7077" w:rsidRDefault="00C260A7">
      <w:pPr>
        <w:pStyle w:val="a3"/>
        <w:spacing w:line="251" w:lineRule="exact"/>
        <w:ind w:left="544"/>
        <w:rPr>
          <w:lang w:val="uk-UA"/>
        </w:rPr>
      </w:pPr>
      <w:r w:rsidRPr="00CC7077">
        <w:rPr>
          <w:lang w:val="uk-UA"/>
        </w:rPr>
        <w:t>*Оцінка О розраховується наступним чином:</w:t>
      </w:r>
    </w:p>
    <w:p w:rsidR="00F330A5" w:rsidRPr="00CC7077" w:rsidRDefault="00C260A7">
      <w:pPr>
        <w:pStyle w:val="a4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z w:val="24"/>
          <w:lang w:val="uk-UA"/>
        </w:rPr>
      </w:pPr>
      <w:r w:rsidRPr="00CC7077">
        <w:rPr>
          <w:sz w:val="24"/>
          <w:lang w:val="uk-UA"/>
        </w:rPr>
        <w:t>якщо показник факту (Ф) більше або дорівнює запланованому показнику (П), то О =</w:t>
      </w:r>
      <w:r w:rsidRPr="00CC7077">
        <w:rPr>
          <w:spacing w:val="-21"/>
          <w:sz w:val="24"/>
          <w:lang w:val="uk-UA"/>
        </w:rPr>
        <w:t xml:space="preserve"> </w:t>
      </w:r>
      <w:r w:rsidRPr="00CC7077">
        <w:rPr>
          <w:sz w:val="24"/>
          <w:lang w:val="uk-UA"/>
        </w:rPr>
        <w:t>Ф;</w:t>
      </w:r>
    </w:p>
    <w:p w:rsidR="00F330A5" w:rsidRPr="00CC7077" w:rsidRDefault="00C260A7">
      <w:pPr>
        <w:pStyle w:val="a4"/>
        <w:numPr>
          <w:ilvl w:val="0"/>
          <w:numId w:val="4"/>
        </w:numPr>
        <w:tabs>
          <w:tab w:val="left" w:pos="744"/>
        </w:tabs>
        <w:spacing w:line="248" w:lineRule="exact"/>
        <w:ind w:hanging="139"/>
        <w:rPr>
          <w:sz w:val="24"/>
          <w:lang w:val="uk-UA"/>
        </w:rPr>
      </w:pPr>
      <w:r w:rsidRPr="00CC7077">
        <w:rPr>
          <w:sz w:val="24"/>
          <w:lang w:val="uk-UA"/>
        </w:rPr>
        <w:t>якщо Ф менше або дорівнює половині П, то О =</w:t>
      </w:r>
      <w:r w:rsidRPr="00CC7077">
        <w:rPr>
          <w:spacing w:val="-6"/>
          <w:sz w:val="24"/>
          <w:lang w:val="uk-UA"/>
        </w:rPr>
        <w:t xml:space="preserve"> </w:t>
      </w:r>
      <w:r w:rsidRPr="00CC7077">
        <w:rPr>
          <w:sz w:val="24"/>
          <w:lang w:val="uk-UA"/>
        </w:rPr>
        <w:t>0;</w:t>
      </w:r>
    </w:p>
    <w:p w:rsidR="00F330A5" w:rsidRPr="00CC7077" w:rsidRDefault="00C260A7">
      <w:pPr>
        <w:pStyle w:val="a4"/>
        <w:numPr>
          <w:ilvl w:val="0"/>
          <w:numId w:val="4"/>
        </w:numPr>
        <w:tabs>
          <w:tab w:val="left" w:pos="744"/>
        </w:tabs>
        <w:spacing w:line="262" w:lineRule="exact"/>
        <w:ind w:hanging="139"/>
        <w:rPr>
          <w:sz w:val="24"/>
          <w:lang w:val="uk-UA"/>
        </w:rPr>
      </w:pPr>
      <w:r w:rsidRPr="00CC7077">
        <w:rPr>
          <w:sz w:val="24"/>
          <w:lang w:val="uk-UA"/>
        </w:rPr>
        <w:t>якщо Ф менше П, але більше його половини (0.5П&lt;Ф&lt;П), то О = 2Ф –</w:t>
      </w:r>
      <w:r w:rsidRPr="00CC7077">
        <w:rPr>
          <w:spacing w:val="-6"/>
          <w:sz w:val="24"/>
          <w:lang w:val="uk-UA"/>
        </w:rPr>
        <w:t xml:space="preserve"> </w:t>
      </w:r>
      <w:r w:rsidRPr="00CC7077">
        <w:rPr>
          <w:sz w:val="24"/>
          <w:lang w:val="uk-UA"/>
        </w:rPr>
        <w:t>П.</w:t>
      </w:r>
    </w:p>
    <w:p w:rsidR="00F330A5" w:rsidRPr="00CC7077" w:rsidRDefault="00C260A7">
      <w:pPr>
        <w:pStyle w:val="Heading1"/>
        <w:numPr>
          <w:ilvl w:val="0"/>
          <w:numId w:val="2"/>
        </w:numPr>
        <w:tabs>
          <w:tab w:val="left" w:pos="945"/>
        </w:tabs>
        <w:spacing w:before="225" w:line="259" w:lineRule="exact"/>
        <w:rPr>
          <w:lang w:val="uk-UA"/>
        </w:rPr>
      </w:pPr>
      <w:r w:rsidRPr="00CC7077">
        <w:rPr>
          <w:lang w:val="uk-UA"/>
        </w:rPr>
        <w:t>Оцінка експерта рівня якості виконання дослідження або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розробки</w:t>
      </w:r>
    </w:p>
    <w:p w:rsidR="00F330A5" w:rsidRPr="00CC7077" w:rsidRDefault="00C260A7">
      <w:pPr>
        <w:pStyle w:val="a3"/>
        <w:tabs>
          <w:tab w:val="left" w:pos="7099"/>
        </w:tabs>
        <w:spacing w:line="259" w:lineRule="exact"/>
        <w:ind w:left="396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C260A7">
      <w:pPr>
        <w:pStyle w:val="Heading1"/>
        <w:numPr>
          <w:ilvl w:val="0"/>
          <w:numId w:val="2"/>
        </w:numPr>
        <w:tabs>
          <w:tab w:val="left" w:pos="931"/>
        </w:tabs>
        <w:spacing w:before="226"/>
        <w:ind w:left="930" w:hanging="386"/>
        <w:rPr>
          <w:lang w:val="uk-UA"/>
        </w:rPr>
      </w:pPr>
      <w:r w:rsidRPr="00CC7077">
        <w:rPr>
          <w:lang w:val="uk-UA"/>
        </w:rPr>
        <w:t>Загальний рівень та сума показників за Розділами I -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>III</w:t>
      </w:r>
    </w:p>
    <w:p w:rsidR="00F330A5" w:rsidRPr="00CC7077" w:rsidRDefault="000C43B3">
      <w:pPr>
        <w:pStyle w:val="a3"/>
        <w:ind w:left="111"/>
        <w:rPr>
          <w:sz w:val="20"/>
          <w:lang w:val="uk-UA"/>
        </w:rPr>
      </w:pPr>
      <w:r w:rsidRPr="000C43B3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07.6pt;margin-top:.25pt;width:63.75pt;height:25.35pt;z-index:251647488;mso-position-horizontal-relative:page" filled="f" strokeweight=".48pt">
            <v:textbox inset="0,0,0,0">
              <w:txbxContent>
                <w:p w:rsidR="00F330A5" w:rsidRDefault="00C260A7">
                  <w:pPr>
                    <w:spacing w:line="247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Сума:</w:t>
                  </w:r>
                </w:p>
              </w:txbxContent>
            </v:textbox>
            <w10:wrap anchorx="page"/>
          </v:shape>
        </w:pict>
      </w:r>
      <w:r w:rsidRPr="000C43B3">
        <w:rPr>
          <w:sz w:val="20"/>
          <w:lang w:val="uk-UA"/>
        </w:rPr>
      </w:r>
      <w:r>
        <w:rPr>
          <w:sz w:val="20"/>
          <w:lang w:val="uk-UA"/>
        </w:rPr>
        <w:pict>
          <v:shape id="_x0000_s1049" type="#_x0000_t202" style="width:446.75pt;height:25.35pt;mso-position-horizontal-relative:char;mso-position-vertical-relative:line" filled="f" strokeweight=".48pt">
            <v:textbox inset="0,0,0,0">
              <w:txbxContent>
                <w:p w:rsidR="00F330A5" w:rsidRDefault="00C260A7">
                  <w:pPr>
                    <w:spacing w:line="234" w:lineRule="exact"/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Зайве викреслити:</w:t>
                  </w:r>
                </w:p>
                <w:p w:rsidR="00F330A5" w:rsidRDefault="00C260A7">
                  <w:pPr>
                    <w:tabs>
                      <w:tab w:val="left" w:pos="2609"/>
                      <w:tab w:val="left" w:pos="5770"/>
                    </w:tabs>
                    <w:spacing w:line="263" w:lineRule="exact"/>
                    <w:ind w:left="463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НИЗЬКИЙ</w:t>
                  </w:r>
                  <w:r>
                    <w:rPr>
                      <w:sz w:val="24"/>
                    </w:rPr>
                    <w:t>(0–40),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СЕРЕДНІЙ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40–75),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ВИСОКИЙ</w:t>
                  </w:r>
                  <w:r>
                    <w:rPr>
                      <w:sz w:val="24"/>
                    </w:rPr>
                    <w:t>(більше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75–100).</w:t>
                  </w:r>
                </w:p>
              </w:txbxContent>
            </v:textbox>
            <w10:wrap type="none"/>
            <w10:anchorlock/>
          </v:shape>
        </w:pict>
      </w:r>
    </w:p>
    <w:p w:rsidR="00F330A5" w:rsidRPr="00CC7077" w:rsidRDefault="00F330A5">
      <w:pPr>
        <w:pStyle w:val="a3"/>
        <w:spacing w:before="7"/>
        <w:rPr>
          <w:b/>
          <w:sz w:val="12"/>
          <w:lang w:val="uk-UA"/>
        </w:rPr>
      </w:pPr>
    </w:p>
    <w:p w:rsidR="00F330A5" w:rsidRPr="00CC7077" w:rsidRDefault="00C260A7">
      <w:pPr>
        <w:spacing w:before="90"/>
        <w:ind w:left="544"/>
        <w:rPr>
          <w:i/>
          <w:sz w:val="24"/>
          <w:lang w:val="uk-UA"/>
        </w:rPr>
      </w:pPr>
      <w:r w:rsidRPr="00CC7077">
        <w:rPr>
          <w:i/>
          <w:sz w:val="24"/>
          <w:lang w:val="uk-UA"/>
        </w:rPr>
        <w:t>Коментар</w:t>
      </w:r>
    </w:p>
    <w:p w:rsidR="00F330A5" w:rsidRPr="00CC7077" w:rsidRDefault="00C260A7">
      <w:pPr>
        <w:tabs>
          <w:tab w:val="left" w:pos="10165"/>
        </w:tabs>
        <w:spacing w:before="41"/>
        <w:ind w:left="544"/>
        <w:rPr>
          <w:i/>
          <w:sz w:val="24"/>
          <w:lang w:val="uk-UA"/>
        </w:rPr>
      </w:pPr>
      <w:r w:rsidRPr="00CC7077">
        <w:rPr>
          <w:i/>
          <w:sz w:val="24"/>
          <w:lang w:val="uk-UA"/>
        </w:rPr>
        <w:t>експерта*:</w:t>
      </w:r>
      <w:r w:rsidRPr="00CC7077">
        <w:rPr>
          <w:i/>
          <w:sz w:val="24"/>
          <w:u w:val="single"/>
          <w:lang w:val="uk-UA"/>
        </w:rPr>
        <w:t xml:space="preserve"> </w:t>
      </w:r>
      <w:r w:rsidRPr="00CC7077">
        <w:rPr>
          <w:i/>
          <w:sz w:val="24"/>
          <w:u w:val="single"/>
          <w:lang w:val="uk-UA"/>
        </w:rPr>
        <w:tab/>
      </w:r>
    </w:p>
    <w:p w:rsidR="00F330A5" w:rsidRPr="00CC7077" w:rsidRDefault="000C43B3">
      <w:pPr>
        <w:pStyle w:val="a3"/>
        <w:spacing w:before="5"/>
        <w:rPr>
          <w:i/>
          <w:sz w:val="23"/>
          <w:lang w:val="uk-UA"/>
        </w:rPr>
      </w:pPr>
      <w:r w:rsidRPr="000C43B3">
        <w:rPr>
          <w:lang w:val="uk-UA"/>
        </w:rPr>
        <w:pict>
          <v:line id="_x0000_s1035" style="position:absolute;z-index:-251657728;mso-wrap-distance-left:0;mso-wrap-distance-right:0;mso-position-horizontal-relative:page" from="82.2pt,15.7pt" to="562.25pt,15.7pt" strokeweight=".48pt">
            <w10:wrap type="topAndBottom" anchorx="page"/>
          </v:line>
        </w:pict>
      </w:r>
      <w:r w:rsidRPr="000C43B3">
        <w:rPr>
          <w:lang w:val="uk-UA"/>
        </w:rPr>
        <w:pict>
          <v:line id="_x0000_s1034" style="position:absolute;z-index:-251656704;mso-wrap-distance-left:0;mso-wrap-distance-right:0;mso-position-horizontal-relative:page" from="82.2pt,31.55pt" to="562.2pt,31.55pt" strokeweight=".48pt">
            <w10:wrap type="topAndBottom" anchorx="page"/>
          </v:line>
        </w:pict>
      </w:r>
      <w:r w:rsidRPr="000C43B3">
        <w:rPr>
          <w:lang w:val="uk-UA"/>
        </w:rPr>
        <w:pict>
          <v:line id="_x0000_s1033" style="position:absolute;z-index:-251655680;mso-wrap-distance-left:0;mso-wrap-distance-right:0;mso-position-horizontal-relative:page" from="82.2pt,47.4pt" to="562.2pt,47.4pt" strokeweight=".48pt">
            <w10:wrap type="topAndBottom" anchorx="page"/>
          </v:line>
        </w:pict>
      </w:r>
    </w:p>
    <w:p w:rsidR="00F330A5" w:rsidRPr="00CC7077" w:rsidRDefault="00F330A5">
      <w:pPr>
        <w:pStyle w:val="a3"/>
        <w:spacing w:before="8"/>
        <w:rPr>
          <w:i/>
          <w:sz w:val="20"/>
          <w:lang w:val="uk-UA"/>
        </w:rPr>
      </w:pPr>
    </w:p>
    <w:p w:rsidR="00F330A5" w:rsidRPr="00CC7077" w:rsidRDefault="00F330A5">
      <w:pPr>
        <w:pStyle w:val="a3"/>
        <w:spacing w:before="8"/>
        <w:rPr>
          <w:i/>
          <w:sz w:val="20"/>
          <w:lang w:val="uk-UA"/>
        </w:rPr>
      </w:pPr>
    </w:p>
    <w:p w:rsidR="00F330A5" w:rsidRPr="00CC7077" w:rsidRDefault="00C260A7">
      <w:pPr>
        <w:spacing w:before="12"/>
        <w:ind w:left="1677"/>
        <w:rPr>
          <w:i/>
          <w:sz w:val="18"/>
          <w:lang w:val="uk-UA"/>
        </w:rPr>
      </w:pPr>
      <w:r w:rsidRPr="00CC7077">
        <w:rPr>
          <w:i/>
          <w:sz w:val="18"/>
          <w:lang w:val="uk-UA"/>
        </w:rPr>
        <w:t>* Науково-експертний висновок без коментаря експерта не дійсний</w:t>
      </w:r>
    </w:p>
    <w:p w:rsidR="00F330A5" w:rsidRPr="00CC7077" w:rsidRDefault="00F330A5">
      <w:pPr>
        <w:pStyle w:val="a3"/>
        <w:spacing w:before="1"/>
        <w:rPr>
          <w:i/>
          <w:lang w:val="uk-UA"/>
        </w:rPr>
      </w:pPr>
    </w:p>
    <w:p w:rsidR="00F330A5" w:rsidRPr="00CC7077" w:rsidRDefault="00C260A7">
      <w:pPr>
        <w:pStyle w:val="a3"/>
        <w:tabs>
          <w:tab w:val="left" w:pos="4981"/>
          <w:tab w:val="left" w:pos="6151"/>
          <w:tab w:val="left" w:pos="8498"/>
          <w:tab w:val="left" w:pos="10431"/>
        </w:tabs>
        <w:ind w:left="544"/>
        <w:rPr>
          <w:lang w:val="uk-UA"/>
        </w:rPr>
      </w:pPr>
      <w:r w:rsidRPr="00CC7077">
        <w:rPr>
          <w:lang w:val="uk-UA"/>
        </w:rPr>
        <w:t>Експерт: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>
      <w:pPr>
        <w:pStyle w:val="a3"/>
        <w:spacing w:before="4"/>
        <w:rPr>
          <w:sz w:val="23"/>
          <w:lang w:val="uk-UA"/>
        </w:rPr>
      </w:pPr>
    </w:p>
    <w:p w:rsidR="00F330A5" w:rsidRPr="00CC7077" w:rsidRDefault="00C260A7">
      <w:pPr>
        <w:pStyle w:val="a3"/>
        <w:spacing w:before="90"/>
        <w:ind w:left="544"/>
        <w:rPr>
          <w:lang w:val="uk-UA"/>
        </w:rPr>
      </w:pPr>
      <w:r w:rsidRPr="00CC7077">
        <w:rPr>
          <w:lang w:val="uk-UA"/>
        </w:rPr>
        <w:t>ПОГОДЖЕНО:</w:t>
      </w:r>
    </w:p>
    <w:p w:rsidR="00F330A5" w:rsidRPr="00CC7077" w:rsidRDefault="00C260A7">
      <w:pPr>
        <w:pStyle w:val="a3"/>
        <w:tabs>
          <w:tab w:val="left" w:pos="3108"/>
          <w:tab w:val="left" w:pos="4913"/>
          <w:tab w:val="left" w:pos="6024"/>
          <w:tab w:val="left" w:pos="8491"/>
          <w:tab w:val="left" w:pos="10360"/>
        </w:tabs>
        <w:spacing w:before="41"/>
        <w:ind w:left="544"/>
        <w:rPr>
          <w:lang w:val="uk-UA"/>
        </w:rPr>
      </w:pPr>
      <w:r w:rsidRPr="00CC7077">
        <w:rPr>
          <w:lang w:val="uk-UA"/>
        </w:rPr>
        <w:t>Голова</w:t>
      </w:r>
      <w:r w:rsidRPr="00CC7077">
        <w:rPr>
          <w:spacing w:val="-4"/>
          <w:lang w:val="uk-UA"/>
        </w:rPr>
        <w:t xml:space="preserve"> </w:t>
      </w:r>
      <w:r w:rsidRPr="00CC7077">
        <w:rPr>
          <w:lang w:val="uk-UA"/>
        </w:rPr>
        <w:t>секції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>ПІБ</w:t>
      </w:r>
      <w:r w:rsidRPr="00CC7077">
        <w:rPr>
          <w:lang w:val="uk-UA"/>
        </w:rPr>
        <w:tab/>
        <w:t>Підпис: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  <w:r w:rsidRPr="00CC7077">
        <w:rPr>
          <w:lang w:val="uk-UA"/>
        </w:rPr>
        <w:t xml:space="preserve">Дата: 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F330A5" w:rsidRPr="00CC7077" w:rsidRDefault="00F330A5" w:rsidP="00D413BC">
      <w:pPr>
        <w:pStyle w:val="a3"/>
        <w:tabs>
          <w:tab w:val="left" w:pos="10123"/>
        </w:tabs>
        <w:spacing w:before="67"/>
        <w:ind w:left="544"/>
        <w:rPr>
          <w:lang w:val="uk-UA"/>
        </w:rPr>
      </w:pPr>
    </w:p>
    <w:sectPr w:rsidR="00F330A5" w:rsidRPr="00CC7077" w:rsidSect="00D413BC">
      <w:headerReference w:type="default" r:id="rId9"/>
      <w:pgSz w:w="12240" w:h="15840"/>
      <w:pgMar w:top="1060" w:right="500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6E" w:rsidRDefault="00ED5C6E" w:rsidP="00F330A5">
      <w:r>
        <w:separator/>
      </w:r>
    </w:p>
  </w:endnote>
  <w:endnote w:type="continuationSeparator" w:id="0">
    <w:p w:rsidR="00ED5C6E" w:rsidRDefault="00ED5C6E" w:rsidP="00F3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6E" w:rsidRDefault="00ED5C6E" w:rsidP="00F330A5">
      <w:r>
        <w:separator/>
      </w:r>
    </w:p>
  </w:footnote>
  <w:footnote w:type="continuationSeparator" w:id="0">
    <w:p w:rsidR="00ED5C6E" w:rsidRDefault="00ED5C6E" w:rsidP="00F3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5" w:rsidRDefault="00F330A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5" w:rsidRDefault="000C43B3">
    <w:pPr>
      <w:pStyle w:val="a3"/>
      <w:spacing w:line="14" w:lineRule="auto"/>
      <w:rPr>
        <w:sz w:val="20"/>
      </w:rPr>
    </w:pPr>
    <w:r w:rsidRPr="000C4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15pt;margin-top:35.1pt;width:10pt;height:15.3pt;z-index:-93376;mso-position-horizontal-relative:page;mso-position-vertical-relative:page" filled="f" stroked="f">
          <v:textbox inset="0,0,0,0">
            <w:txbxContent>
              <w:p w:rsidR="00F330A5" w:rsidRDefault="000C43B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260A7">
                  <w:instrText xml:space="preserve"> PAGE </w:instrText>
                </w:r>
                <w:r>
                  <w:fldChar w:fldCharType="separate"/>
                </w:r>
                <w:r w:rsidR="00D413B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A5" w:rsidRDefault="000C43B3">
    <w:pPr>
      <w:pStyle w:val="a3"/>
      <w:spacing w:line="14" w:lineRule="auto"/>
      <w:rPr>
        <w:sz w:val="20"/>
      </w:rPr>
    </w:pPr>
    <w:r w:rsidRPr="000C43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15pt;margin-top:35.1pt;width:10pt;height:15.3pt;z-index:-93352;mso-position-horizontal-relative:page;mso-position-vertical-relative:page" filled="f" stroked="f">
          <v:textbox inset="0,0,0,0">
            <w:txbxContent>
              <w:p w:rsidR="00F330A5" w:rsidRDefault="000C43B3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C260A7">
                  <w:instrText xml:space="preserve"> PAGE </w:instrText>
                </w:r>
                <w:r>
                  <w:fldChar w:fldCharType="separate"/>
                </w:r>
                <w:r w:rsidR="00D413B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  <w:lang w:val="en-US" w:eastAsia="en-US" w:bidi="en-US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  <w:lang w:val="en-US" w:eastAsia="en-US" w:bidi="en-US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  <w:lang w:val="en-US" w:eastAsia="en-US" w:bidi="en-US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  <w:lang w:val="en-US" w:eastAsia="en-US" w:bidi="en-US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  <w:lang w:val="en-US" w:eastAsia="en-US" w:bidi="en-US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  <w:lang w:val="en-US" w:eastAsia="en-US" w:bidi="en-US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  <w:lang w:val="en-US" w:eastAsia="en-US" w:bidi="en-US"/>
      </w:rPr>
    </w:lvl>
  </w:abstractNum>
  <w:abstractNum w:abstractNumId="1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  <w:lang w:val="en-US" w:eastAsia="en-US" w:bidi="en-US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  <w:lang w:val="en-US" w:eastAsia="en-US" w:bidi="en-US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  <w:lang w:val="en-US" w:eastAsia="en-US" w:bidi="en-US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  <w:lang w:val="en-US" w:eastAsia="en-US" w:bidi="en-US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  <w:lang w:val="en-US" w:eastAsia="en-US" w:bidi="en-US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  <w:lang w:val="en-US" w:eastAsia="en-US" w:bidi="en-US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  <w:lang w:val="en-US" w:eastAsia="en-US" w:bidi="en-US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  <w:lang w:val="en-US" w:eastAsia="en-US" w:bidi="en-US"/>
      </w:rPr>
    </w:lvl>
  </w:abstractNum>
  <w:abstractNum w:abstractNumId="2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abstractNum w:abstractNumId="3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  <w:lang w:val="en-US" w:eastAsia="en-US" w:bidi="en-US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  <w:lang w:val="en-US" w:eastAsia="en-US" w:bidi="en-US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  <w:lang w:val="en-US" w:eastAsia="en-US" w:bidi="en-US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  <w:lang w:val="en-US" w:eastAsia="en-US" w:bidi="en-US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  <w:lang w:val="en-US" w:eastAsia="en-US" w:bidi="en-US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  <w:lang w:val="en-US" w:eastAsia="en-US" w:bidi="en-US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  <w:lang w:val="en-US" w:eastAsia="en-US" w:bidi="en-US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30A5"/>
    <w:rsid w:val="000C43B3"/>
    <w:rsid w:val="00C260A7"/>
    <w:rsid w:val="00CC7077"/>
    <w:rsid w:val="00D413BC"/>
    <w:rsid w:val="00ED5C6E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0A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0A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30A5"/>
    <w:pPr>
      <w:ind w:left="743" w:hanging="139"/>
    </w:pPr>
  </w:style>
  <w:style w:type="paragraph" w:customStyle="1" w:styleId="TableParagraph">
    <w:name w:val="Table Paragraph"/>
    <w:basedOn w:val="a"/>
    <w:uiPriority w:val="1"/>
    <w:qFormat/>
    <w:rsid w:val="00F330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2019-02-11T08:10:00Z</dcterms:created>
  <dcterms:modified xsi:type="dcterms:W3CDTF">2019-02-11T08:10:00Z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