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363" w:val="left" w:leader="none"/>
        </w:tabs>
        <w:spacing w:before="68"/>
        <w:ind w:left="544"/>
      </w:pPr>
      <w:r>
        <w:rPr/>
        <w:t>Секція (номер,</w:t>
      </w:r>
      <w:r>
        <w:rPr>
          <w:spacing w:val="-7"/>
        </w:rPr>
        <w:t> </w:t>
      </w:r>
      <w:r>
        <w:rPr/>
        <w:t>назва)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242"/>
      </w:pPr>
      <w:r>
        <w:rPr/>
        <w:t>НАУКОВО-ЕКСПЕРТНИЙ ВИСНОВОК</w:t>
      </w:r>
    </w:p>
    <w:p>
      <w:pPr>
        <w:spacing w:before="0"/>
        <w:ind w:left="364" w:right="0" w:firstLine="0"/>
        <w:jc w:val="center"/>
        <w:rPr>
          <w:b/>
          <w:sz w:val="24"/>
        </w:rPr>
      </w:pPr>
      <w:r>
        <w:rPr>
          <w:b/>
          <w:sz w:val="24"/>
        </w:rPr>
        <w:t>з оцінювання анотованого звіту завершеного фундаментального дослідження, виконання якого здійснювалось у 2016–2018 роках</w:t>
      </w:r>
    </w:p>
    <w:p>
      <w:pPr>
        <w:pStyle w:val="BodyText"/>
        <w:tabs>
          <w:tab w:pos="10246" w:val="left" w:leader="none"/>
        </w:tabs>
        <w:spacing w:line="274" w:lineRule="exact"/>
        <w:ind w:left="347"/>
        <w:jc w:val="center"/>
      </w:pPr>
      <w:r>
        <w:rPr/>
        <w:t>Назва дослідження/науковий керівник/заклад вищої освіти (наукова</w:t>
      </w:r>
      <w:r>
        <w:rPr>
          <w:spacing w:val="-24"/>
        </w:rPr>
        <w:t> </w:t>
      </w:r>
      <w:r>
        <w:rPr/>
        <w:t>установа)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82.223999pt,15.481468pt" to="574.300002pt,15.48146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82.223999pt,29.383446pt" to="574.300002pt,29.383446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  <w:spacing w:after="3"/>
      </w:pPr>
      <w:r>
        <w:rPr/>
        <w:t>РОЗДІЛ І. Змістовні показники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8932"/>
        <w:gridCol w:w="708"/>
      </w:tblGrid>
      <w:tr>
        <w:trPr>
          <w:trHeight w:val="275" w:hRule="atLeast"/>
        </w:trPr>
        <w:tc>
          <w:tcPr>
            <w:tcW w:w="5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Вимоги до дослідження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Обґрунтованість актуальності проблеми, предмету дослідження як таких, що відповідають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потребам науки, економіки та суспільства</w:t>
            </w:r>
          </w:p>
        </w:tc>
      </w:tr>
      <w:tr>
        <w:trPr>
          <w:trHeight w:val="278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Дослідження було спрямоване на вирішення: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актуальної наукової проблеми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поточних питань розвитку науки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питань, актуальність яких не доведена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Повнота визначення, оригінальність і обґрунтованість основних ідей, пропозицій, мети і завдань, змісту і послідовності дослідження; відповідність досліджень фундаментальним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Повнота розкриття послідовності, особливостей структури та складових дослідження:</w:t>
            </w:r>
          </w:p>
        </w:tc>
      </w:tr>
      <w:tr>
        <w:trPr>
          <w:trHeight w:val="27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повна, дослідження змістовно розкрите як за структурою, так і за складовими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часткова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нерозкрита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Робота, що визначена її авторами як фундаментальне дослідження:</w:t>
            </w:r>
          </w:p>
        </w:tc>
      </w:tr>
      <w:tr>
        <w:trPr>
          <w:trHeight w:val="552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дійсно є фундаментальним дослідженням щодо встановлення закономірностей,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що не має конкретного застосування або використання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ind w:left="429" w:right="141" w:hanging="142"/>
              <w:rPr>
                <w:sz w:val="24"/>
              </w:rPr>
            </w:pPr>
            <w:r>
              <w:rPr>
                <w:sz w:val="24"/>
              </w:rPr>
              <w:t>- не є фундаментальним дослідженням, а більшою мірою прикладним або прикладною розробкою (передбачає створення технологій, дослідних зразків або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їх удосконалення)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z w:val="24"/>
              </w:rPr>
              <w:t>Визначеність пізнавальних результатів, наявність і повнота представлення та обґрунтування складових результату – окремих положень, гіпотез, теорій, концепцій,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закономірностей тощо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анотованому звіті представлено наукові результати: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повно, конкретно і докладно, наведені детальні описи, наукові пояснення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фрагментарно, не конкретно або не докладно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у тексті звіту немає положень, що за визначенням відносяться до наукових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Одержання нових знань представляє собою:</w:t>
            </w: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ind w:left="429" w:hanging="142"/>
              <w:rPr>
                <w:sz w:val="24"/>
              </w:rPr>
            </w:pPr>
            <w:r>
              <w:rPr>
                <w:sz w:val="24"/>
              </w:rPr>
              <w:t>- створення теоретичних засад і положень, абстрактних та ідеальних моделей, визначення нових або уточнення відомих законів, встановлення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закономірностей, властивостей і механізмів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формування теоретичних положень, концепцій, моделей тощо, але встановлення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чи уточнення закономірностей безпосередньо не здійснювалось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певні пізнавальні результати, теорії, концепції згадані, але змістовно не розкриті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або дослідження має більш практично-методичні, ніж наукові результати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ind w:left="429" w:right="536" w:hanging="142"/>
              <w:rPr>
                <w:sz w:val="24"/>
              </w:rPr>
            </w:pPr>
            <w:r>
              <w:rPr>
                <w:sz w:val="24"/>
              </w:rPr>
              <w:t>- узагальнення повсякденно-практичного досвіду, формування теорій та концепцій не здійснювалось, закономірності не встановлені або результати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досліджень не представлені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920" w:bottom="280" w:left="1100" w:right="500"/>
        </w:sect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8932"/>
        <w:gridCol w:w="708"/>
      </w:tblGrid>
      <w:tr>
        <w:trPr>
          <w:trHeight w:val="559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Наукова новизна положень, відмінність отриманих результатів від напрацювань світової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 та доробку попередніх досліджень авторів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Наведено ґрунтовне розмежування результатів із напрацюваннями вчених України</w:t>
            </w: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одержане від викладеного у публікаціях вчених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України, посилання на які наведено у звіті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порівнянь не наведено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Наведено ґрунтовне розмежування із напрацюваннями закордонних вчених:</w:t>
            </w: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одержане від викладеного у публікаціях закордонних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вчених, посилання на які наведено у звіті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9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від викладеного у публікаціях, але посилання не</w:t>
            </w:r>
          </w:p>
          <w:p>
            <w:pPr>
              <w:pStyle w:val="TableParagraph"/>
              <w:spacing w:line="263" w:lineRule="exact"/>
              <w:ind w:left="391"/>
              <w:rPr>
                <w:sz w:val="24"/>
              </w:rPr>
            </w:pPr>
            <w:r>
              <w:rPr>
                <w:sz w:val="24"/>
              </w:rPr>
              <w:t>наведені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порівнянь не наведено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Наведені порівняння зроблено: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максимально повно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фрагментарно, неповно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порівняння відсутні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Методологічна цінність, наявність, повнота розкриття та обґрунтованість створених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підходів, методів і засобів наукових досліджень</w:t>
            </w:r>
          </w:p>
        </w:tc>
      </w:tr>
      <w:tr>
        <w:trPr>
          <w:trHeight w:val="278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Підходи, методи, методики досліджень, що були застосовані: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створені авторами і є новими у порівнянні із наявними у світовій науці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існують у світовій науці, але суттєво доопрацьовані авторами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існують у світовій науці та використані авторами із мінімальними доповненнями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нові або оновлені підходи, методи, методики досліджень не створено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16"/>
              </w:rPr>
            </w:pPr>
            <w:r>
              <w:rPr>
                <w:sz w:val="24"/>
              </w:rPr>
              <w:t>5.2</w:t>
            </w:r>
            <w:r>
              <w:rPr>
                <w:position w:val="9"/>
                <w:sz w:val="16"/>
              </w:rPr>
              <w:t>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Сформовано сукупність підходів, методів і засобів як методологію досліджень, що є:</w:t>
            </w:r>
          </w:p>
        </w:tc>
      </w:tr>
      <w:tr>
        <w:trPr>
          <w:trHeight w:val="27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оригінальною, науково обґрунтованою, новою для світової науки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відомою, але суттєво оновленою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те, що може бути кваліфіковано як методологія, не представлено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8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ind w:left="108" w:right="692"/>
              <w:jc w:val="both"/>
              <w:rPr>
                <w:sz w:val="24"/>
              </w:rPr>
            </w:pPr>
            <w:r>
              <w:rPr>
                <w:sz w:val="24"/>
              </w:rPr>
              <w:t>Цінність результатів для потреб технологічного, соціального і економічного розвитку України, світового суспільства і науки, окремих галузей і суспільних практик та для підготовки фахівців у системі освіти, зокрема вищої кваліфікації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 дослідження:</w:t>
            </w: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обґрунтовано мають або матимуть використання у подальших фундаментальних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та/або прикладних дослідженнях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ind w:left="391" w:right="536" w:hanging="104"/>
              <w:rPr>
                <w:sz w:val="24"/>
              </w:rPr>
            </w:pPr>
            <w:r>
              <w:rPr>
                <w:sz w:val="24"/>
              </w:rPr>
              <w:t>- можуть мати окремі використання у подальших фундаментальних та/або прикладних дослідженнях, проте корисність для науки обґрунтована неповно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(недостатньо)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результати не матимуть суттєвого значення для подальших досліджень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 дослідження:</w:t>
            </w:r>
          </w:p>
        </w:tc>
      </w:tr>
      <w:tr>
        <w:trPr>
          <w:trHeight w:val="83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ind w:left="391" w:hanging="104"/>
              <w:rPr>
                <w:sz w:val="24"/>
              </w:rPr>
            </w:pPr>
            <w:r>
              <w:rPr>
                <w:sz w:val="24"/>
              </w:rPr>
              <w:t>- обґрунтовано матимуть використання в системі освіти, при цьому результати виходять за межі науково-методичної діяльності науково-педагогічних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ind w:left="391" w:hanging="104"/>
              <w:rPr>
                <w:sz w:val="24"/>
              </w:rPr>
            </w:pPr>
            <w:r>
              <w:rPr>
                <w:sz w:val="24"/>
              </w:rPr>
              <w:t>- матимуть певне використання в системі освіти, при цьому результати значною мірою співпадають із завданнями основної діяльності науково-педагогічних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результати повністю співпадають із завданнями навчальної та науково-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16"/>
        </w:rPr>
      </w:pPr>
      <w:r>
        <w:rPr/>
        <w:pict>
          <v:line style="position:absolute;mso-position-horizontal-relative:page;mso-position-vertical-relative:paragraph;z-index:-976;mso-wrap-distance-left:0;mso-wrap-distance-right:0" from="82.223999pt,11.81998pt" to="226.243999pt,11.81998pt" stroked="true" strokeweight=".60004pt" strokecolor="#000000">
            <v:stroke dashstyle="solid"/>
            <w10:wrap type="topAndBottom"/>
          </v:line>
        </w:pict>
      </w:r>
    </w:p>
    <w:p>
      <w:pPr>
        <w:spacing w:before="70"/>
        <w:ind w:left="544" w:right="0" w:firstLine="0"/>
        <w:jc w:val="left"/>
        <w:rPr>
          <w:i/>
          <w:sz w:val="20"/>
        </w:rPr>
      </w:pPr>
      <w:r>
        <w:rPr>
          <w:position w:val="7"/>
          <w:sz w:val="13"/>
        </w:rPr>
        <w:t>1 </w:t>
      </w:r>
      <w:r>
        <w:rPr>
          <w:i/>
          <w:sz w:val="20"/>
        </w:rPr>
        <w:t>оцінюється лише у роботах, що за пунктами 1 та 4 отримали максимальний бал</w:t>
      </w:r>
    </w:p>
    <w:p>
      <w:pPr>
        <w:spacing w:after="0"/>
        <w:jc w:val="left"/>
        <w:rPr>
          <w:sz w:val="20"/>
        </w:rPr>
        <w:sectPr>
          <w:headerReference w:type="default" r:id="rId5"/>
          <w:pgSz w:w="12240" w:h="15840"/>
          <w:pgMar w:header="722" w:footer="0" w:top="980" w:bottom="280" w:left="1100" w:right="500"/>
          <w:pgNumType w:start="2"/>
        </w:sectPr>
      </w:pPr>
    </w:p>
    <w:p>
      <w:pPr>
        <w:pStyle w:val="BodyText"/>
        <w:spacing w:before="8"/>
        <w:rPr>
          <w:i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8932"/>
        <w:gridCol w:w="708"/>
      </w:tblGrid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методичної діяльності науково-педагогічних працівників, або не матимуть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суттєвого значення для системи освіти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Відповідність темі проведених досліджень та повнота висвітлення основних результатів у статтях, що опубліковані у журналах, які індексуються у наукометричній базі Scopus</w:t>
            </w:r>
          </w:p>
          <w:p>
            <w:pPr>
              <w:pStyle w:val="TableParagraph"/>
              <w:spacing w:line="270" w:lineRule="atLeast"/>
              <w:ind w:left="108" w:right="883"/>
              <w:rPr>
                <w:sz w:val="24"/>
              </w:rPr>
            </w:pPr>
            <w:r>
              <w:rPr>
                <w:sz w:val="24"/>
              </w:rPr>
              <w:t>та/або Web of Science Core Collection (WoS) (або Index Сореrnicus для суспільних та гуманітарних наук)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Статті у журналах, що індексуються зазначеними базами даних:</w:t>
            </w:r>
          </w:p>
        </w:tc>
      </w:tr>
      <w:tr>
        <w:trPr>
          <w:trHeight w:val="27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повною мірою відповідають темі і розкривають основні результати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відповідають темі і частково розкривають основні результати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головним чином, лише межують із основною темою досліджень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6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08" w:right="476"/>
              <w:rPr>
                <w:sz w:val="24"/>
              </w:rPr>
            </w:pPr>
            <w:r>
              <w:rPr>
                <w:sz w:val="24"/>
              </w:rPr>
              <w:t>Із загальної кількості статей за темою досліджень статті у журналах, що індексуються у наукометричній базі Scopus та/або Web of Science Core Collection (WoS) (або Index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Сореrnicus для суспільних та гуманітарних наук), становлять:</w:t>
            </w:r>
          </w:p>
        </w:tc>
      </w:tr>
      <w:tr>
        <w:trPr>
          <w:trHeight w:val="273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- 70% і більше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від 50 % до 70 %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менше 50 %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відсутні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Відповідність темі проведених досліджень та повнота висвітлення основних результатів 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монографіях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64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Опубліковані авторами роботи монографії та розділи монографій: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повною мірою відповідають темі і розкривають основні результати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відповідають темі і частково розкривають основні результати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межують із основною темою дослідження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8" w:lineRule="exact"/>
              <w:ind w:left="3343" w:right="3334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 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i/>
          <w:sz w:val="15"/>
        </w:rPr>
      </w:pPr>
    </w:p>
    <w:p>
      <w:pPr>
        <w:pStyle w:val="Heading1"/>
        <w:spacing w:line="274" w:lineRule="exact"/>
      </w:pPr>
      <w:r>
        <w:rPr/>
        <w:t>РОЗДІЛ ІІ. Оцінювання показників результативності дослідження</w:t>
      </w:r>
    </w:p>
    <w:p>
      <w:pPr>
        <w:spacing w:before="0" w:after="5"/>
        <w:ind w:left="544" w:right="177" w:firstLine="0"/>
        <w:jc w:val="both"/>
        <w:rPr>
          <w:sz w:val="20"/>
        </w:rPr>
      </w:pPr>
      <w:r>
        <w:rPr>
          <w:sz w:val="20"/>
        </w:rPr>
        <w:t>(зараховуються наукові праці, серед авторів яких 50% і більше належать до колективу, визначеного у таблиці виконавців згідно пункту 13 форми проекту дослідження, а також авторів, які були включені до заключного звіту. Оцінюючи наукові праці на відповідність меті, предмету та завданням дослідження, експерт має право не зараховувати їх у разі повної невідповідності)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5511"/>
        <w:gridCol w:w="708"/>
        <w:gridCol w:w="1418"/>
        <w:gridCol w:w="1416"/>
        <w:gridCol w:w="851"/>
      </w:tblGrid>
      <w:tr>
        <w:trPr>
          <w:trHeight w:val="275" w:hRule="atLeast"/>
        </w:trPr>
        <w:tc>
          <w:tcPr>
            <w:tcW w:w="44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1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Назви показників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" w:right="-15"/>
              <w:rPr>
                <w:sz w:val="24"/>
              </w:rPr>
            </w:pPr>
            <w:r>
              <w:rPr>
                <w:sz w:val="24"/>
              </w:rPr>
              <w:t>Оцінка*</w:t>
            </w:r>
          </w:p>
        </w:tc>
      </w:tr>
      <w:tr>
        <w:trPr>
          <w:trHeight w:val="849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Опубліковані статті в журналах, що індексуються у наукометричній базі: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 Scopus та/або WoS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 w:val="restart"/>
          </w:tcPr>
          <w:p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б) Index Сореrnicus для суспільних та гуманітарних наук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9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9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Англомовні статті та тези доповідей у матеріалах міжнародних конференцій, що індексуються наукометричними базами даних Scopus або WoS (або Index Сореrnicus для суспільних та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722" w:footer="0" w:top="980" w:bottom="280" w:left="1100" w:right="500"/>
        </w:sectPr>
      </w:pPr>
    </w:p>
    <w:p>
      <w:pPr>
        <w:pStyle w:val="BodyText"/>
        <w:spacing w:before="8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5511"/>
        <w:gridCol w:w="708"/>
        <w:gridCol w:w="1418"/>
        <w:gridCol w:w="1416"/>
        <w:gridCol w:w="851"/>
      </w:tblGrid>
      <w:tr>
        <w:trPr>
          <w:trHeight w:val="275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11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гуманітарних наук)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7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7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Опубліковані за темою статті, які не увійшли до п.1 і 2, у журналах, що входять: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 до переліку фахових видань України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3 – 5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3 – 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 w:val="restart"/>
          </w:tcPr>
          <w:p>
            <w:pPr>
              <w:pStyle w:val="TableParagraph"/>
              <w:ind w:left="107" w:right="23"/>
              <w:rPr>
                <w:sz w:val="24"/>
              </w:rPr>
            </w:pPr>
            <w:r>
              <w:rPr>
                <w:sz w:val="24"/>
              </w:rPr>
              <w:t>б) статті у закордонних журналах, статті у журналах, що рекомендовані секціями Наукової ради МОН та охоронні документи на об’єкти права інтелектуальної власності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13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13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Монографії, що опубліковані за темою дослідження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91" w:right="109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90" w:right="104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Підручники, навчальні посібники, словники, довідники, що опубліковані за темою дослідження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tabs>
                <w:tab w:pos="1361" w:val="left" w:leader="none"/>
                <w:tab w:pos="2383" w:val="left" w:leader="none"/>
                <w:tab w:pos="3640" w:val="left" w:leader="none"/>
                <w:tab w:pos="4320" w:val="left" w:leader="none"/>
                <w:tab w:pos="4735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Виконавцями захищено дисертацій на здобуття наукового</w:t>
              <w:tab/>
              <w:t>ступеня</w:t>
              <w:tab/>
              <w:t>кандидата</w:t>
              <w:tab/>
              <w:t>наук</w:t>
              <w:tab/>
              <w:t>за</w:t>
              <w:tab/>
              <w:t>темою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tabs>
                <w:tab w:pos="1407" w:val="left" w:leader="none"/>
                <w:tab w:pos="2476" w:val="left" w:leader="none"/>
                <w:tab w:pos="3546" w:val="left" w:leader="none"/>
                <w:tab w:pos="4275" w:val="left" w:leader="none"/>
                <w:tab w:pos="4735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Виконавцями захищено дисертацій на здобуття наукового</w:t>
              <w:tab/>
              <w:t>ступеня</w:t>
              <w:tab/>
              <w:t>доктора</w:t>
              <w:tab/>
              <w:t>наук</w:t>
              <w:tab/>
              <w:t>за</w:t>
              <w:tab/>
              <w:t>темою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11" w:type="dxa"/>
            <w:vMerge w:val="restart"/>
          </w:tcPr>
          <w:p>
            <w:pPr>
              <w:pStyle w:val="TableParagraph"/>
              <w:tabs>
                <w:tab w:pos="1572" w:val="left" w:leader="none"/>
                <w:tab w:pos="2054" w:val="left" w:leader="none"/>
                <w:tab w:pos="3098" w:val="left" w:leader="none"/>
                <w:tab w:pos="3695" w:val="left" w:leader="none"/>
                <w:tab w:pos="3973" w:val="left" w:leader="none"/>
                <w:tab w:pos="5093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Виконавці</w:t>
              <w:tab/>
              <w:t>працювали</w:t>
              <w:tab/>
              <w:t>за</w:t>
              <w:tab/>
              <w:t>грантами,</w:t>
              <w:tab/>
              <w:t>що фінансувались</w:t>
              <w:tab/>
              <w:t>закордонними</w:t>
              <w:tab/>
              <w:tab/>
            </w:r>
            <w:r>
              <w:rPr>
                <w:spacing w:val="-1"/>
                <w:sz w:val="24"/>
              </w:rPr>
              <w:t>організаціями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(кількість грантів)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4"/>
          </w:tcPr>
          <w:p>
            <w:pPr>
              <w:pStyle w:val="TableParagraph"/>
              <w:spacing w:line="256" w:lineRule="exact"/>
              <w:ind w:left="3364" w:right="3354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 ІІ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68" w:lineRule="exact"/>
        <w:ind w:left="544"/>
      </w:pPr>
      <w:r>
        <w:rPr/>
        <w:t>*Оцінка О розраховується наступним чином: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743" w:right="0" w:hanging="139"/>
        <w:jc w:val="left"/>
        <w:rPr>
          <w:sz w:val="24"/>
        </w:rPr>
      </w:pPr>
      <w:r>
        <w:rPr>
          <w:sz w:val="24"/>
        </w:rPr>
        <w:t>якщо показник факту (Ф) більше або дорівнює запланованому показнику (П), то О =</w:t>
      </w:r>
      <w:r>
        <w:rPr>
          <w:spacing w:val="-21"/>
          <w:sz w:val="24"/>
        </w:rPr>
        <w:t> </w:t>
      </w:r>
      <w:r>
        <w:rPr>
          <w:sz w:val="24"/>
        </w:rPr>
        <w:t>Ф;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743" w:right="0" w:hanging="139"/>
        <w:jc w:val="left"/>
        <w:rPr>
          <w:sz w:val="24"/>
        </w:rPr>
      </w:pPr>
      <w:r>
        <w:rPr>
          <w:sz w:val="24"/>
        </w:rPr>
        <w:t>якщо Ф менше або дорівнює половині П, то О =</w:t>
      </w:r>
      <w:r>
        <w:rPr>
          <w:spacing w:val="-7"/>
          <w:sz w:val="24"/>
        </w:rPr>
        <w:t> </w:t>
      </w:r>
      <w:r>
        <w:rPr>
          <w:sz w:val="24"/>
        </w:rPr>
        <w:t>0;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743" w:right="0" w:hanging="139"/>
        <w:jc w:val="left"/>
        <w:rPr>
          <w:sz w:val="24"/>
        </w:rPr>
      </w:pPr>
      <w:r>
        <w:rPr>
          <w:sz w:val="24"/>
        </w:rPr>
        <w:t>якщо Ф менше П, але більше його половини (0.5П&lt;Ф&lt;П), то О = 2Ф –</w:t>
      </w:r>
      <w:r>
        <w:rPr>
          <w:spacing w:val="-7"/>
          <w:sz w:val="24"/>
        </w:rPr>
        <w:t> </w:t>
      </w:r>
      <w:r>
        <w:rPr>
          <w:sz w:val="24"/>
        </w:rPr>
        <w:t>П.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945" w:val="left" w:leader="none"/>
        </w:tabs>
        <w:spacing w:line="274" w:lineRule="exact" w:before="0" w:after="0"/>
        <w:ind w:left="944" w:right="0" w:hanging="400"/>
        <w:jc w:val="left"/>
      </w:pPr>
      <w:r>
        <w:rPr/>
        <w:t>Оцінка експерта рівня якості виконання</w:t>
      </w:r>
      <w:r>
        <w:rPr>
          <w:spacing w:val="-4"/>
        </w:rPr>
        <w:t> </w:t>
      </w:r>
      <w:r>
        <w:rPr/>
        <w:t>дослідження</w:t>
      </w:r>
    </w:p>
    <w:p>
      <w:pPr>
        <w:pStyle w:val="BodyText"/>
        <w:tabs>
          <w:tab w:pos="7159" w:val="left" w:leader="none"/>
        </w:tabs>
        <w:spacing w:line="274" w:lineRule="exact"/>
        <w:ind w:left="3900"/>
      </w:pPr>
      <w:r>
        <w:rPr/>
        <w:t>РАЗОМ за Розділом</w:t>
      </w:r>
      <w:r>
        <w:rPr>
          <w:spacing w:val="-8"/>
        </w:rPr>
        <w:t> </w:t>
      </w:r>
      <w:r>
        <w:rPr/>
        <w:t>ІІІ 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931" w:val="left" w:leader="none"/>
        </w:tabs>
        <w:spacing w:line="240" w:lineRule="auto" w:before="90" w:after="3"/>
        <w:ind w:left="930" w:right="0" w:hanging="386"/>
        <w:jc w:val="left"/>
      </w:pPr>
      <w:r>
        <w:rPr/>
        <w:pict>
          <v:shape style="position:absolute;margin-left:507.580017pt;margin-top:18.703136pt;width:63.75pt;height:28.1pt;mso-position-horizontal-relative:page;mso-position-vertical-relative:paragraph;z-index:1120" type="#_x0000_t202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Сума: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Загальний рівень та сума показників за Розділами I -</w:t>
      </w:r>
      <w:r>
        <w:rPr>
          <w:spacing w:val="-6"/>
        </w:rPr>
        <w:t> </w:t>
      </w:r>
      <w:r>
        <w:rPr/>
        <w:t>III</w:t>
      </w: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shape style="width:446.75pt;height:28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Зайве викреслити:</w:t>
                  </w:r>
                </w:p>
                <w:p>
                  <w:pPr>
                    <w:tabs>
                      <w:tab w:pos="2609" w:val="left" w:leader="none"/>
                      <w:tab w:pos="5770" w:val="left" w:leader="none"/>
                    </w:tabs>
                    <w:spacing w:before="0"/>
                    <w:ind w:left="46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НИЗЬКИЙ</w:t>
                  </w:r>
                  <w:r>
                    <w:rPr>
                      <w:sz w:val="24"/>
                    </w:rPr>
                    <w:t>(0–40),</w:t>
                    <w:tab/>
                  </w:r>
                  <w:r>
                    <w:rPr>
                      <w:b/>
                      <w:sz w:val="24"/>
                    </w:rPr>
                    <w:t>СЕРЕДНІЙ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40–75),</w:t>
                    <w:tab/>
                  </w:r>
                  <w:r>
                    <w:rPr>
                      <w:b/>
                      <w:sz w:val="24"/>
                    </w:rPr>
                    <w:t>ВИСОКИЙ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75–100).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22" w:footer="0" w:top="980" w:bottom="280" w:left="1100" w:right="50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90"/>
        <w:ind w:left="544" w:right="0" w:firstLine="0"/>
        <w:jc w:val="left"/>
        <w:rPr>
          <w:i/>
          <w:sz w:val="24"/>
        </w:rPr>
      </w:pPr>
      <w:r>
        <w:rPr>
          <w:i/>
          <w:sz w:val="24"/>
        </w:rPr>
        <w:t>Коментар</w:t>
      </w:r>
    </w:p>
    <w:p>
      <w:pPr>
        <w:tabs>
          <w:tab w:pos="10165" w:val="left" w:leader="none"/>
        </w:tabs>
        <w:spacing w:before="41"/>
        <w:ind w:left="544" w:right="0" w:firstLine="0"/>
        <w:jc w:val="left"/>
        <w:rPr>
          <w:i/>
          <w:sz w:val="24"/>
        </w:rPr>
      </w:pPr>
      <w:r>
        <w:rPr>
          <w:i/>
          <w:sz w:val="24"/>
        </w:rPr>
        <w:t>експерта*:</w:t>
      </w:r>
      <w:r>
        <w:rPr>
          <w:i/>
          <w:sz w:val="24"/>
          <w:u w:val="single"/>
        </w:rPr>
        <w:t> </w:t>
        <w:tab/>
      </w:r>
    </w:p>
    <w:p>
      <w:pPr>
        <w:pStyle w:val="BodyText"/>
        <w:spacing w:before="4"/>
        <w:rPr>
          <w:i/>
          <w:sz w:val="23"/>
        </w:rPr>
      </w:pPr>
      <w:r>
        <w:rPr/>
        <w:pict>
          <v:line style="position:absolute;mso-position-horizontal-relative:page;mso-position-vertical-relative:paragraph;z-index:-904;mso-wrap-distance-left:0;mso-wrap-distance-right:0" from="82.223999pt,15.629393pt" to="562.224022pt,15.6293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82.223999pt,31.589415pt" to="562.220016pt,31.58941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82.223999pt,47.429443pt" to="562.224022pt,47.4294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before="12"/>
        <w:ind w:left="1677" w:right="0" w:firstLine="0"/>
        <w:jc w:val="left"/>
        <w:rPr>
          <w:i/>
          <w:sz w:val="18"/>
        </w:rPr>
      </w:pPr>
      <w:r>
        <w:rPr>
          <w:i/>
          <w:sz w:val="18"/>
        </w:rPr>
        <w:t>* Науково-експертний висновок без коментаря експерта не дійсний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4981" w:val="left" w:leader="none"/>
          <w:tab w:pos="6154" w:val="left" w:leader="none"/>
          <w:tab w:pos="8500" w:val="left" w:leader="none"/>
          <w:tab w:pos="10431" w:val="left" w:leader="none"/>
        </w:tabs>
        <w:ind w:left="544"/>
      </w:pPr>
      <w:r>
        <w:rPr/>
        <w:t>Експерт:</w:t>
      </w:r>
      <w:r>
        <w:rPr>
          <w:u w:val="single"/>
        </w:rPr>
        <w:t> </w:t>
        <w:tab/>
      </w:r>
      <w:r>
        <w:rPr/>
        <w:t>ПІБ</w:t>
        <w:tab/>
        <w:t>Підпис:</w:t>
      </w:r>
      <w:r>
        <w:rPr>
          <w:u w:val="single"/>
        </w:rPr>
        <w:t> </w:t>
        <w:tab/>
      </w:r>
      <w:r>
        <w:rPr/>
        <w:t>Дата: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0"/>
        <w:ind w:left="544"/>
      </w:pPr>
      <w:r>
        <w:rPr/>
        <w:t>ПОГОДЖЕНО:</w:t>
      </w:r>
    </w:p>
    <w:p>
      <w:pPr>
        <w:pStyle w:val="BodyText"/>
        <w:tabs>
          <w:tab w:pos="3109" w:val="left" w:leader="none"/>
          <w:tab w:pos="4914" w:val="left" w:leader="none"/>
          <w:tab w:pos="6025" w:val="left" w:leader="none"/>
          <w:tab w:pos="8491" w:val="left" w:leader="none"/>
          <w:tab w:pos="10363" w:val="left" w:leader="none"/>
        </w:tabs>
        <w:spacing w:before="41"/>
        <w:ind w:left="544"/>
      </w:pPr>
      <w:r>
        <w:rPr/>
        <w:t>Голова</w:t>
      </w:r>
      <w:r>
        <w:rPr>
          <w:spacing w:val="-4"/>
        </w:rPr>
        <w:t> </w:t>
      </w:r>
      <w:r>
        <w:rPr/>
        <w:t>секції</w:t>
      </w:r>
      <w:r>
        <w:rPr>
          <w:u w:val="single"/>
        </w:rPr>
        <w:t> </w:t>
        <w:tab/>
        <w:tab/>
      </w:r>
      <w:r>
        <w:rPr/>
        <w:t>ПІБ</w:t>
        <w:tab/>
        <w:t>Підпис:</w:t>
      </w:r>
      <w:r>
        <w:rPr>
          <w:u w:val="single"/>
        </w:rPr>
        <w:t> </w:t>
        <w:tab/>
      </w:r>
      <w:r>
        <w:rPr/>
        <w:t>Дата: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722" w:footer="0" w:top="980" w:bottom="280" w:left="1100" w:right="500"/>
        </w:sectPr>
      </w:pPr>
    </w:p>
    <w:p>
      <w:pPr>
        <w:pStyle w:val="BodyText"/>
        <w:tabs>
          <w:tab w:pos="10184" w:val="left" w:leader="none"/>
        </w:tabs>
        <w:spacing w:before="63"/>
        <w:ind w:left="544"/>
      </w:pPr>
      <w:r>
        <w:rPr/>
        <w:t>Секція (номер,</w:t>
      </w:r>
      <w:r>
        <w:rPr>
          <w:spacing w:val="-7"/>
        </w:rPr>
        <w:t> </w:t>
      </w:r>
      <w:r>
        <w:rPr/>
        <w:t>назва)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74" w:lineRule="exact"/>
        <w:ind w:left="3242"/>
      </w:pPr>
      <w:r>
        <w:rPr/>
        <w:t>НАУКОВО-ЕКСПЕРТНИЙ ВИСНОВОК</w:t>
      </w:r>
    </w:p>
    <w:p>
      <w:pPr>
        <w:spacing w:line="244" w:lineRule="auto" w:before="0"/>
        <w:ind w:left="369" w:right="0" w:firstLine="0"/>
        <w:jc w:val="center"/>
        <w:rPr>
          <w:b/>
          <w:sz w:val="24"/>
        </w:rPr>
      </w:pPr>
      <w:r>
        <w:rPr>
          <w:sz w:val="24"/>
        </w:rPr>
        <w:t>за </w:t>
      </w:r>
      <w:r>
        <w:rPr>
          <w:b/>
          <w:sz w:val="24"/>
        </w:rPr>
        <w:t>завершеним прикладним дослідженням або завершеною науково-технічною (експериментальною) розробкою, виконання яких здійснювалось у 2017–2018 роках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ind w:left="544"/>
      </w:pPr>
      <w:r>
        <w:rPr/>
        <w:t>Назва дослідження або розробки /науковий керівник/заклад вищої освіти (наукова установа)</w:t>
      </w: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-832;mso-wrap-distance-left:0;mso-wrap-distance-right:0" from="82.223999pt,15.618534pt" to="562.300002pt,15.61853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82.223999pt,31.578556pt" to="562.224022pt,31.57855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82.223999pt,47.520573pt" to="562.224022pt,47.520573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</w:pPr>
      <w:r>
        <w:rPr/>
        <w:t>РОЗДІЛ І. Змістовні показники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9073"/>
        <w:gridCol w:w="717"/>
      </w:tblGrid>
      <w:tr>
        <w:trPr>
          <w:trHeight w:val="275" w:hRule="atLeast"/>
        </w:trPr>
        <w:tc>
          <w:tcPr>
            <w:tcW w:w="5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Вимоги до дослідження або розробки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>
        <w:trPr>
          <w:trHeight w:val="633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spacing w:line="244" w:lineRule="auto"/>
              <w:ind w:left="108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w w:val="95"/>
                <w:sz w:val="24"/>
              </w:rPr>
              <w:t>Обґрунтованість</w:t>
            </w:r>
            <w:r>
              <w:rPr>
                <w:rFonts w:ascii="Georgia" w:hAnsi="Georgia"/>
                <w:i/>
                <w:spacing w:val="-19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актуальності</w:t>
            </w:r>
            <w:r>
              <w:rPr>
                <w:rFonts w:ascii="Georgia" w:hAnsi="Georgia"/>
                <w:i/>
                <w:spacing w:val="-2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проблеми,</w:t>
            </w:r>
            <w:r>
              <w:rPr>
                <w:rFonts w:ascii="Georgia" w:hAnsi="Georgia"/>
                <w:i/>
                <w:spacing w:val="-18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предмету</w:t>
            </w:r>
            <w:r>
              <w:rPr>
                <w:rFonts w:ascii="Georgia" w:hAnsi="Georgia"/>
                <w:i/>
                <w:spacing w:val="-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дослідження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або</w:t>
            </w:r>
            <w:r>
              <w:rPr>
                <w:spacing w:val="-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розробки</w:t>
            </w:r>
            <w:r>
              <w:rPr>
                <w:spacing w:val="-2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як</w:t>
            </w:r>
            <w:r>
              <w:rPr>
                <w:rFonts w:ascii="Georgia" w:hAnsi="Georgia"/>
                <w:i/>
                <w:spacing w:val="-19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такої, </w:t>
            </w:r>
            <w:r>
              <w:rPr>
                <w:rFonts w:ascii="Georgia" w:hAnsi="Georgia"/>
                <w:i/>
                <w:sz w:val="24"/>
              </w:rPr>
              <w:t>що</w:t>
            </w:r>
            <w:r>
              <w:rPr>
                <w:rFonts w:ascii="Georgia" w:hAnsi="Georgia"/>
                <w:i/>
                <w:spacing w:val="-2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відповідає</w:t>
            </w:r>
            <w:r>
              <w:rPr>
                <w:rFonts w:ascii="Georgia" w:hAnsi="Georgia"/>
                <w:i/>
                <w:spacing w:val="-2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потребам</w:t>
            </w:r>
            <w:r>
              <w:rPr>
                <w:rFonts w:ascii="Georgia" w:hAnsi="Georgia"/>
                <w:i/>
                <w:spacing w:val="-23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техніки</w:t>
            </w:r>
            <w:r>
              <w:rPr>
                <w:rFonts w:ascii="Georgia" w:hAnsi="Georgia"/>
                <w:i/>
                <w:spacing w:val="-2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і</w:t>
            </w:r>
            <w:r>
              <w:rPr>
                <w:rFonts w:ascii="Georgia" w:hAnsi="Georgia"/>
                <w:i/>
                <w:spacing w:val="-25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технологій,</w:t>
            </w:r>
            <w:r>
              <w:rPr>
                <w:rFonts w:ascii="Georgia" w:hAnsi="Georgia"/>
                <w:i/>
                <w:spacing w:val="-2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економіки</w:t>
            </w:r>
            <w:r>
              <w:rPr>
                <w:rFonts w:ascii="Georgia" w:hAnsi="Georgia"/>
                <w:i/>
                <w:spacing w:val="-2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та</w:t>
            </w:r>
            <w:r>
              <w:rPr>
                <w:rFonts w:ascii="Georgia" w:hAnsi="Georgia"/>
                <w:i/>
                <w:spacing w:val="-2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суспільства</w:t>
            </w:r>
            <w:r>
              <w:rPr>
                <w:rFonts w:ascii="Georgia" w:hAnsi="Georgia"/>
                <w:i/>
                <w:spacing w:val="-2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країни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 проблеми, теми, предмету дослідження або розробки визначені: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 основному достатньо повно, коректно, ґрунтовно, несуперечливо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суперечливо, окремі визначення некоректні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 за тематикою та предметом спрямована на вирішення:</w:t>
            </w: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важливої науково-технологічної (прикладної) проблеми світового або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вітчизняного рівня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поточних питань розвитку технологій, суспільних практик в країні та за кордоном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питань, що не обґрунтовані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Визначення проблеми, теми і предмету засновується головним чином на дослідженнях</w:t>
            </w: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(понад 2/3 наведених порівнянь і використаних джерел):</w:t>
            </w:r>
          </w:p>
        </w:tc>
      </w:tr>
      <w:tr>
        <w:trPr>
          <w:trHeight w:val="27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закордонних вчених, що представляють різні наукові школи та країни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вітчизняних вчених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колективу організації-виконавця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ind w:left="108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w w:val="95"/>
                <w:sz w:val="24"/>
              </w:rPr>
              <w:t>Повнота визначення, оригінальність і обґрунтованість основних ідей, пропозицій, </w:t>
            </w:r>
            <w:r>
              <w:rPr>
                <w:rFonts w:ascii="Georgia" w:hAnsi="Georgia"/>
                <w:i/>
                <w:w w:val="95"/>
                <w:sz w:val="24"/>
              </w:rPr>
              <w:t>мети і завдань, змісту і послідовності роботи; чи належить робота до категорії</w:t>
            </w:r>
          </w:p>
          <w:p>
            <w:pPr>
              <w:pStyle w:val="TableParagraph"/>
              <w:spacing w:line="264" w:lineRule="exact"/>
              <w:ind w:left="108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прикладних наукових досліджень або розробок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Ідеї, мета, завдання та пропозиції щодо виконання дослідження або розробки є:</w:t>
            </w: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змістовними, оригінальними та обґрунтованими на основі всебічного врахування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світового досвіду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оригінальними і обґрунтованими, переважно враховують вітчизняний досвід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обґрунтованими, переважно враховують досвід виконавців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проголошуються, але не обґрунтовуються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оригінальні ідеї відсутні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Повнота розкриття послідовності, особливостей структури та складових роботи: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достатня, розробка змістовно розкрита як за структурою, так і за складовими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задовільна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незадовільна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790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Відповідно до визначених завдань, робота є прикладним дослідженням:</w:t>
            </w: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дійсно є прикладним дослідженням щодо створення нового наукового знання, при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цьому наведено опис (запланованого) використання результатів – теорій,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6"/>
          <w:pgSz w:w="12240" w:h="15840"/>
          <w:pgMar w:header="0" w:footer="0" w:top="1040" w:bottom="280" w:left="1100" w:right="500"/>
        </w:sectPr>
      </w:pPr>
    </w:p>
    <w:p>
      <w:pPr>
        <w:pStyle w:val="BodyText"/>
        <w:spacing w:before="8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9073"/>
        <w:gridCol w:w="710"/>
      </w:tblGrid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концепцій, наукових пояснень на основі законів і закономірностей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ind w:left="391" w:right="651" w:hanging="104"/>
              <w:rPr>
                <w:sz w:val="24"/>
              </w:rPr>
            </w:pPr>
            <w:r>
              <w:rPr>
                <w:sz w:val="24"/>
              </w:rPr>
              <w:t>- є не дослідженням, а прикладною розробкою, що потребує оцінювання результатів на предмет корисності та конкурентоздатності, або проект є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сукупністю певних практичних заходів, що не мають ознак дослідження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Відповідно до визначених завдань, робота є прикладною розробкою:</w:t>
            </w:r>
          </w:p>
        </w:tc>
      </w:tr>
      <w:tr>
        <w:trPr>
          <w:trHeight w:val="554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прикладною розробкою зі створення технологій та інших науково-прикладних</w:t>
            </w:r>
          </w:p>
          <w:p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результатів, які потребують оцінювання корисності і конкурентоздатності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є не розробкою, а сукупністю інших дій та практичних заходів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71" w:lineRule="exact"/>
              <w:ind w:left="108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w w:val="95"/>
                <w:sz w:val="24"/>
              </w:rPr>
              <w:t>Визначеність науково</w:t>
            </w:r>
            <w:r>
              <w:rPr>
                <w:rFonts w:ascii="Georgia" w:hAnsi="Georgia"/>
                <w:w w:val="95"/>
                <w:sz w:val="24"/>
              </w:rPr>
              <w:t>-</w:t>
            </w:r>
            <w:r>
              <w:rPr>
                <w:rFonts w:ascii="Georgia" w:hAnsi="Georgia"/>
                <w:i/>
                <w:w w:val="95"/>
                <w:sz w:val="24"/>
              </w:rPr>
              <w:t>прикладних результатів, наявність і повнота їх представлення</w:t>
            </w:r>
          </w:p>
          <w:p>
            <w:pPr>
              <w:pStyle w:val="TableParagraph"/>
              <w:spacing w:line="265" w:lineRule="exact" w:before="1"/>
              <w:ind w:left="108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і обґрунтування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 прикладних наукових досліджень або розробок представлено: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повно і конкретно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фрагментарно, бракує окремих описів та пояснень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фрагментарно і не конкретно, результати проголошуються, але не розкриваються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у проекті немає положень, які можна вважати науково-прикладними результатами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 прикладних наукових дослідженням або розробок обґрунтовано і представлено:</w:t>
            </w:r>
          </w:p>
        </w:tc>
      </w:tr>
      <w:tr>
        <w:trPr>
          <w:trHeight w:val="553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на основі поєднання наукових теорій і узагальнення практичного досвіду світової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наукової спільноти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на основі поєднання певних наукових теорій і узагальнення практичного досвіду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вітчизняних вчених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на основі узагальнення практичного досвіду окремих професійних спільнот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ind w:left="108" w:right="540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w w:val="95"/>
                <w:sz w:val="24"/>
              </w:rPr>
              <w:t>Науково</w:t>
            </w:r>
            <w:r>
              <w:rPr>
                <w:rFonts w:ascii="Georgia" w:hAnsi="Georgia"/>
                <w:w w:val="95"/>
                <w:sz w:val="24"/>
              </w:rPr>
              <w:t>-</w:t>
            </w:r>
            <w:r>
              <w:rPr>
                <w:rFonts w:ascii="Georgia" w:hAnsi="Georgia"/>
                <w:i/>
                <w:w w:val="95"/>
                <w:sz w:val="24"/>
              </w:rPr>
              <w:t>прикладна новизна результатів, їх відмінність від напрацювань світової </w:t>
            </w:r>
            <w:r>
              <w:rPr>
                <w:rFonts w:ascii="Georgia" w:hAnsi="Georgia"/>
                <w:i/>
                <w:w w:val="95"/>
                <w:sz w:val="24"/>
              </w:rPr>
              <w:t>фахової спільноти та власного доробку авторів, повнота розкриття та аналізу</w:t>
            </w:r>
          </w:p>
          <w:p>
            <w:pPr>
              <w:pStyle w:val="TableParagraph"/>
              <w:spacing w:line="254" w:lineRule="exact"/>
              <w:ind w:left="108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аналогів і прототипів</w:t>
            </w:r>
          </w:p>
        </w:tc>
      </w:tr>
      <w:tr>
        <w:trPr>
          <w:trHeight w:val="280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07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Наведено ґрунтовне розмежування одержаного із власним попереднім доробком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одержане від наявного у попередніх публікаціях,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наведені посилання на відповідні публікації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розмежування одержаного із власним доробком не зроблено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Наведено ґрунтовне розмежування одержаного із доробком вчених України</w:t>
            </w:r>
          </w:p>
        </w:tc>
      </w:tr>
      <w:tr>
        <w:trPr>
          <w:trHeight w:val="553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одержане від наявного у попередніх публікаціях,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наведені посилання на відповідні публікації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одержане від наявного у публікаціях, посилання не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наведені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порівнянь не наведено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Наведено ґрунтовне розмежування із доробком вчених поза межами країни</w:t>
            </w:r>
          </w:p>
        </w:tc>
      </w:tr>
      <w:tr>
        <w:trPr>
          <w:trHeight w:val="552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одержане від наявного у публікаціях, наведені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посилання на відповідні публікації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вказано, чим відрізняється одержане від наявного у публікаціях, посилання не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наведені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порівнянь не наведено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Наведені порівняння зроблено:</w:t>
            </w: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максимально повно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фрагментарно, неповно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незадовільно або порівняння відсутні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70" w:lineRule="exact"/>
              <w:ind w:left="108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Відповідність потребам суспільства та економіки країни,</w:t>
            </w:r>
          </w:p>
          <w:p>
            <w:pPr>
              <w:pStyle w:val="TableParagraph"/>
              <w:spacing w:line="274" w:lineRule="exact"/>
              <w:ind w:left="108" w:right="302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w w:val="95"/>
                <w:sz w:val="24"/>
              </w:rPr>
              <w:t>практична</w:t>
            </w:r>
            <w:r>
              <w:rPr>
                <w:rFonts w:ascii="Georgia" w:hAnsi="Georgia"/>
                <w:i/>
                <w:spacing w:val="-21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корисність</w:t>
            </w:r>
            <w:r>
              <w:rPr>
                <w:rFonts w:ascii="Georgia" w:hAnsi="Georgia"/>
                <w:i/>
                <w:spacing w:val="-2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і</w:t>
            </w:r>
            <w:r>
              <w:rPr>
                <w:rFonts w:ascii="Georgia" w:hAnsi="Georgia"/>
                <w:i/>
                <w:spacing w:val="-2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можливий</w:t>
            </w:r>
            <w:r>
              <w:rPr>
                <w:rFonts w:ascii="Georgia" w:hAnsi="Georgia"/>
                <w:i/>
                <w:spacing w:val="-21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рівень</w:t>
            </w:r>
            <w:r>
              <w:rPr>
                <w:rFonts w:ascii="Georgia" w:hAnsi="Georgia"/>
                <w:i/>
                <w:spacing w:val="-2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конкурентоспроможності</w:t>
            </w:r>
            <w:r>
              <w:rPr>
                <w:rFonts w:ascii="Georgia" w:hAnsi="Georgia"/>
                <w:i/>
                <w:spacing w:val="-2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результатів</w:t>
            </w:r>
            <w:r>
              <w:rPr>
                <w:rFonts w:ascii="Georgia" w:hAnsi="Georgia"/>
                <w:i/>
                <w:spacing w:val="-21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для </w:t>
            </w:r>
            <w:r>
              <w:rPr>
                <w:rFonts w:ascii="Georgia" w:hAnsi="Georgia"/>
                <w:i/>
                <w:sz w:val="24"/>
              </w:rPr>
              <w:t>науково</w:t>
            </w:r>
            <w:r>
              <w:rPr>
                <w:rFonts w:ascii="Georgia" w:hAnsi="Georgia"/>
                <w:sz w:val="24"/>
              </w:rPr>
              <w:t>-</w:t>
            </w:r>
            <w:r>
              <w:rPr>
                <w:rFonts w:ascii="Georgia" w:hAnsi="Georgia"/>
                <w:i/>
                <w:sz w:val="24"/>
              </w:rPr>
              <w:t>технічної, соціально</w:t>
            </w:r>
            <w:r>
              <w:rPr>
                <w:rFonts w:ascii="Georgia" w:hAnsi="Georgia"/>
                <w:sz w:val="24"/>
              </w:rPr>
              <w:t>-</w:t>
            </w:r>
            <w:r>
              <w:rPr>
                <w:rFonts w:ascii="Georgia" w:hAnsi="Georgia"/>
                <w:i/>
                <w:sz w:val="24"/>
              </w:rPr>
              <w:t>економічної сфери країни</w:t>
            </w:r>
            <w:r>
              <w:rPr>
                <w:rFonts w:ascii="Georgia" w:hAnsi="Georgia"/>
                <w:i/>
                <w:spacing w:val="-14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тощо</w:t>
            </w:r>
          </w:p>
        </w:tc>
      </w:tr>
    </w:tbl>
    <w:p>
      <w:pPr>
        <w:spacing w:after="0" w:line="274" w:lineRule="exact"/>
        <w:rPr>
          <w:rFonts w:ascii="Georgia" w:hAnsi="Georgia"/>
          <w:sz w:val="24"/>
        </w:rPr>
        <w:sectPr>
          <w:headerReference w:type="default" r:id="rId7"/>
          <w:pgSz w:w="12240" w:h="15840"/>
          <w:pgMar w:header="722" w:footer="0" w:top="980" w:bottom="280" w:left="1100" w:right="500"/>
          <w:pgNumType w:start="2"/>
        </w:sectPr>
      </w:pPr>
    </w:p>
    <w:p>
      <w:pPr>
        <w:pStyle w:val="BodyText"/>
        <w:spacing w:before="8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9073"/>
        <w:gridCol w:w="710"/>
      </w:tblGrid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Науково-прикладні результати дослідження або розробки: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обґрунтовано відповідають потребам розвитку технологій, суспільства та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економіки України, корисні для декількох галузей суспільних практик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обґрунтовано відповідають потребам окремої складової (галузі) суспільства та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економіки країни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відповідають потребам окремої організації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відповідність потребам замовників не визначена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 дослідження або розробки:</w:t>
            </w: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ind w:left="391" w:right="651" w:hanging="104"/>
              <w:rPr>
                <w:sz w:val="24"/>
              </w:rPr>
            </w:pPr>
            <w:r>
              <w:rPr>
                <w:sz w:val="24"/>
              </w:rPr>
              <w:t>- обґрунтовано матимуть використання в системі освіти, при цьому результати виходять за межі науково-методичної діяльності науково-педагогічних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ind w:left="391" w:right="518" w:hanging="104"/>
              <w:rPr>
                <w:sz w:val="24"/>
              </w:rPr>
            </w:pPr>
            <w:r>
              <w:rPr>
                <w:sz w:val="24"/>
              </w:rPr>
              <w:t>- матимуть певне використання в системі освіти, при цьому результати значною мірою співпадають із завданнями основної діяльності науково-педагогічних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ind w:left="391" w:right="103" w:hanging="104"/>
              <w:rPr>
                <w:sz w:val="24"/>
              </w:rPr>
            </w:pPr>
            <w:r>
              <w:rPr>
                <w:sz w:val="24"/>
              </w:rPr>
              <w:t>- результати повністю співпадають із завданнями навчальної та науково-методичної діяльності науково-педагогічних працівників, що фінансуються з видатків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бюджету на вищу освіту, або не матимуть суттєвого значення для системи освіти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6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ind w:left="108" w:right="222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w w:val="95"/>
                <w:sz w:val="24"/>
              </w:rPr>
              <w:t>Практична</w:t>
            </w:r>
            <w:r>
              <w:rPr>
                <w:rFonts w:ascii="Georgia" w:hAnsi="Georgia"/>
                <w:i/>
                <w:spacing w:val="-29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цінність</w:t>
            </w:r>
            <w:r>
              <w:rPr>
                <w:rFonts w:ascii="Georgia" w:hAnsi="Georgia"/>
                <w:i/>
                <w:spacing w:val="-29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і</w:t>
            </w:r>
            <w:r>
              <w:rPr>
                <w:rFonts w:ascii="Georgia" w:hAnsi="Georgia"/>
                <w:i/>
                <w:spacing w:val="-29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конкурентоспроможність</w:t>
            </w:r>
            <w:r>
              <w:rPr>
                <w:rFonts w:ascii="Georgia" w:hAnsi="Georgia"/>
                <w:i/>
                <w:spacing w:val="-29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науково</w:t>
            </w:r>
            <w:r>
              <w:rPr>
                <w:rFonts w:ascii="Georgia" w:hAnsi="Georgia"/>
                <w:w w:val="95"/>
                <w:sz w:val="24"/>
              </w:rPr>
              <w:t>-</w:t>
            </w:r>
            <w:r>
              <w:rPr>
                <w:rFonts w:ascii="Georgia" w:hAnsi="Georgia"/>
                <w:i/>
                <w:w w:val="95"/>
                <w:sz w:val="24"/>
              </w:rPr>
              <w:t>прикладних</w:t>
            </w:r>
            <w:r>
              <w:rPr>
                <w:rFonts w:ascii="Georgia" w:hAnsi="Georgia"/>
                <w:i/>
                <w:spacing w:val="-3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результатів;</w:t>
            </w:r>
            <w:r>
              <w:rPr>
                <w:rFonts w:ascii="Georgia" w:hAnsi="Georgia"/>
                <w:i/>
                <w:spacing w:val="-30"/>
                <w:w w:val="95"/>
                <w:sz w:val="24"/>
              </w:rPr>
              <w:t> </w:t>
            </w:r>
            <w:r>
              <w:rPr>
                <w:rFonts w:ascii="Georgia" w:hAnsi="Georgia"/>
                <w:i/>
                <w:w w:val="95"/>
                <w:sz w:val="24"/>
              </w:rPr>
              <w:t>на </w:t>
            </w:r>
            <w:r>
              <w:rPr>
                <w:rFonts w:ascii="Georgia" w:hAnsi="Georgia"/>
                <w:i/>
                <w:sz w:val="24"/>
              </w:rPr>
              <w:t>підставі маркетингових</w:t>
            </w:r>
            <w:r>
              <w:rPr>
                <w:rFonts w:ascii="Georgia" w:hAnsi="Georgia"/>
                <w:i/>
                <w:spacing w:val="-6"/>
                <w:sz w:val="24"/>
              </w:rPr>
              <w:t> </w:t>
            </w:r>
            <w:r>
              <w:rPr>
                <w:rFonts w:ascii="Georgia" w:hAnsi="Georgia"/>
                <w:i/>
                <w:sz w:val="24"/>
              </w:rPr>
              <w:t>досліджень</w:t>
            </w:r>
          </w:p>
        </w:tc>
      </w:tr>
      <w:tr>
        <w:trPr>
          <w:trHeight w:val="275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783" w:type="dxa"/>
            <w:gridSpan w:val="2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 дослідження або розробки:</w:t>
            </w: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обґрунтовано матимуть суттєве значення для вирішення важливої для світової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економіки та суспільства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проблеми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обґрунтовано матимуть суттєве значення для вирішення важливої для вітчизняної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економіки та суспільства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проблеми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цінність результатів для задоволення потреб економіки та суспільства не доведена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Науково-прикладні результати дослідження або розробки: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37" w:lineRule="auto"/>
              <w:ind w:left="391" w:right="1140" w:hanging="104"/>
              <w:rPr>
                <w:sz w:val="24"/>
              </w:rPr>
            </w:pPr>
            <w:r>
              <w:rPr>
                <w:sz w:val="24"/>
              </w:rPr>
              <w:t>- можливий рівень </w:t>
            </w:r>
            <w:r>
              <w:rPr>
                <w:rFonts w:ascii="Georgia" w:hAnsi="Georgia"/>
                <w:i/>
                <w:sz w:val="24"/>
              </w:rPr>
              <w:t>конкурентоспроможності</w:t>
            </w:r>
            <w:r>
              <w:rPr>
                <w:sz w:val="24"/>
              </w:rPr>
              <w:t>, обґрунтовано матимуть впровадження у світі, що підтверджено маркетинговими дослідженнями,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представленими у роботі, існують реальні замовники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можливий рівень </w:t>
            </w:r>
            <w:r>
              <w:rPr>
                <w:rFonts w:ascii="Georgia" w:hAnsi="Georgia"/>
                <w:i/>
                <w:sz w:val="24"/>
              </w:rPr>
              <w:t>конкурентоспроможності</w:t>
            </w:r>
            <w:r>
              <w:rPr>
                <w:sz w:val="24"/>
              </w:rPr>
              <w:t>, обґрунтовано матимуть</w:t>
            </w:r>
          </w:p>
          <w:p>
            <w:pPr>
              <w:pStyle w:val="TableParagraph"/>
              <w:spacing w:line="276" w:lineRule="exact" w:before="3"/>
              <w:ind w:left="391"/>
              <w:rPr>
                <w:sz w:val="24"/>
              </w:rPr>
            </w:pPr>
            <w:r>
              <w:rPr>
                <w:sz w:val="24"/>
              </w:rPr>
              <w:t>впровадження в Україні, що підтверджено маркетинговими дослідженнями, представленими у роботі, існують реальні замовники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маркетингові дослідження не проводились, використання лише проголошується,</w:t>
            </w:r>
          </w:p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але, на думку експерта, має певні підстави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можливості використання результатів не наведені та не обґрунтовані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3415" w:right="3403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 І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90"/>
        <w:ind w:left="544" w:right="0" w:firstLine="0"/>
        <w:jc w:val="left"/>
        <w:rPr>
          <w:sz w:val="20"/>
        </w:rPr>
      </w:pPr>
      <w:r>
        <w:rPr>
          <w:b/>
          <w:sz w:val="24"/>
        </w:rPr>
        <w:t>РОЗДІЛ ІІ. Оцінювання кількісних показників результату дослідження або розробки </w:t>
      </w:r>
      <w:r>
        <w:rPr>
          <w:sz w:val="20"/>
        </w:rPr>
        <w:t>(зараховуються наукові праці, серед авторів яких 50% і більше належать до колективу, визначеного у таблиці виконавців згідно пункту 13 форми проекту дослідження або розробки, а також авторів, які були включені до заключного звіту. Оцінюючи наукові праці на відповідність меті, предмету та завданням дослідження, експерт має право не зараховувати їх у разі повної невідповідності)</w:t>
      </w:r>
    </w:p>
    <w:p>
      <w:pPr>
        <w:pStyle w:val="BodyText"/>
        <w:spacing w:before="2"/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>
        <w:trPr>
          <w:trHeight w:val="277" w:hRule="atLeast"/>
        </w:trPr>
        <w:tc>
          <w:tcPr>
            <w:tcW w:w="444" w:type="dxa"/>
          </w:tcPr>
          <w:p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9" w:type="dxa"/>
          </w:tcPr>
          <w:p>
            <w:pPr>
              <w:pStyle w:val="TableParagraph"/>
              <w:spacing w:line="258" w:lineRule="exact"/>
              <w:ind w:left="1785"/>
              <w:rPr>
                <w:sz w:val="24"/>
              </w:rPr>
            </w:pPr>
            <w:r>
              <w:rPr>
                <w:sz w:val="24"/>
              </w:rPr>
              <w:t>Назви показників</w:t>
            </w:r>
          </w:p>
        </w:tc>
        <w:tc>
          <w:tcPr>
            <w:tcW w:w="70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План із запиту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62" w:right="-144"/>
              <w:rPr>
                <w:sz w:val="24"/>
              </w:rPr>
            </w:pPr>
            <w:r>
              <w:rPr>
                <w:sz w:val="24"/>
              </w:rPr>
              <w:t>Факт із звітуО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цінка*</w:t>
            </w:r>
          </w:p>
        </w:tc>
      </w:tr>
      <w:tr>
        <w:trPr>
          <w:trHeight w:val="846" w:hRule="atLeast"/>
        </w:trPr>
        <w:tc>
          <w:tcPr>
            <w:tcW w:w="444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9" w:type="dxa"/>
          </w:tcPr>
          <w:p>
            <w:pPr>
              <w:pStyle w:val="TableParagraph"/>
              <w:ind w:left="57" w:right="148"/>
              <w:rPr>
                <w:sz w:val="24"/>
              </w:rPr>
            </w:pPr>
            <w:r>
              <w:rPr>
                <w:sz w:val="24"/>
              </w:rPr>
              <w:t>Опубліковані за темою дослідження або розробки статті в журналах, що індексуються у наукометричній базі: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22" w:footer="0" w:top="980" w:bottom="280" w:left="1100" w:right="500"/>
        </w:sectPr>
      </w:pPr>
    </w:p>
    <w:p>
      <w:pPr>
        <w:pStyle w:val="BodyText"/>
        <w:spacing w:before="8"/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>
        <w:trPr>
          <w:trHeight w:val="3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69" w:type="dxa"/>
            <w:vMerge w:val="restart"/>
          </w:tcPr>
          <w:p>
            <w:pPr>
              <w:pStyle w:val="TableParagraph"/>
              <w:ind w:left="57" w:right="489"/>
              <w:rPr>
                <w:sz w:val="24"/>
              </w:rPr>
            </w:pPr>
            <w:r>
              <w:rPr>
                <w:sz w:val="24"/>
              </w:rPr>
              <w:t>а) Scopus та/або Web of Science Core Collection (WoS)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б) Index Сореrnicus для суспільних та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гуманітарних наук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Англомовні статті та тези доповідей у матеріалах міжнародних конференцій, що індексуються у наукометричній базі Scopus або WoS (або Index Сореrnicus для суспільних та гуманітарних наук)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ind w:left="57" w:right="98"/>
              <w:jc w:val="both"/>
              <w:rPr>
                <w:sz w:val="24"/>
              </w:rPr>
            </w:pPr>
            <w:r>
              <w:rPr>
                <w:sz w:val="24"/>
              </w:rPr>
              <w:t>Опубліковані за темою дослідження або розробки статті, які не увійшли до пунктів 1 і 2, у журналах, що входять:</w:t>
            </w:r>
          </w:p>
          <w:p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а) до переліку фахових видань України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 – 5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3 – 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 w:val="restart"/>
          </w:tcPr>
          <w:p>
            <w:pPr>
              <w:pStyle w:val="TableParagraph"/>
              <w:ind w:left="57" w:right="331"/>
              <w:rPr>
                <w:sz w:val="24"/>
              </w:rPr>
            </w:pPr>
            <w:r>
              <w:rPr>
                <w:sz w:val="24"/>
              </w:rPr>
              <w:t>б) статті у закордонних журналах, статті у журналах, що рекомендовані секціями Наукової ради МОН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11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11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spacing w:line="216" w:lineRule="auto"/>
              <w:ind w:left="57" w:right="148"/>
              <w:rPr>
                <w:sz w:val="24"/>
              </w:rPr>
            </w:pPr>
            <w:r>
              <w:rPr>
                <w:sz w:val="24"/>
              </w:rPr>
              <w:t>Монографії, що опубліковані за темою дослідження або розробки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7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27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29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29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7" w:lineRule="exact"/>
              <w:ind w:left="18" w:right="34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27" w:lineRule="exact"/>
              <w:ind w:left="95" w:right="104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spacing w:line="216" w:lineRule="auto"/>
              <w:ind w:left="57" w:right="81"/>
              <w:rPr>
                <w:sz w:val="24"/>
              </w:rPr>
            </w:pPr>
            <w:r>
              <w:rPr>
                <w:sz w:val="24"/>
              </w:rPr>
              <w:t>Підручники, навчальні посібники, словники, довідники, що опубліковані за темою дослідження або розробки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3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3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2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29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spacing w:line="216" w:lineRule="auto"/>
              <w:ind w:left="57" w:right="32"/>
              <w:rPr>
                <w:sz w:val="24"/>
              </w:rPr>
            </w:pPr>
            <w:r>
              <w:rPr>
                <w:sz w:val="24"/>
              </w:rPr>
              <w:t>Охоронні документи на об’єкти права інтелектуальної власності України або інших країн (патенти, свідоцтва на право автора на твір)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spacing w:line="216" w:lineRule="auto"/>
              <w:ind w:left="57" w:right="-29"/>
              <w:rPr>
                <w:sz w:val="24"/>
              </w:rPr>
            </w:pPr>
            <w:r>
              <w:rPr>
                <w:sz w:val="24"/>
              </w:rPr>
              <w:t>Розроблено та передано, для використання поза межами організації-виконавця методик, технологій, зразків; проектну і конструкторську документацію, інформаційно-аналітичні матеріали, рекомендації, пропозиції до органів влади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1416" w:type="dxa"/>
          </w:tcPr>
          <w:p>
            <w:pPr>
              <w:pStyle w:val="TableParagraph"/>
              <w:spacing w:line="229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6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416" w:type="dxa"/>
          </w:tcPr>
          <w:p>
            <w:pPr>
              <w:pStyle w:val="TableParagraph"/>
              <w:spacing w:line="227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3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6" w:type="dxa"/>
          </w:tcPr>
          <w:p>
            <w:pPr>
              <w:pStyle w:val="TableParagraph"/>
              <w:spacing w:line="230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416" w:type="dxa"/>
          </w:tcPr>
          <w:p>
            <w:pPr>
              <w:pStyle w:val="TableParagraph"/>
              <w:spacing w:line="229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spacing w:line="216" w:lineRule="auto"/>
              <w:ind w:left="57" w:right="148"/>
              <w:rPr>
                <w:sz w:val="24"/>
              </w:rPr>
            </w:pPr>
            <w:r>
              <w:rPr>
                <w:sz w:val="24"/>
              </w:rPr>
              <w:t>Укладено договорів на науково-технічну продукцію (послуги) з фінансуванням та підтвердженням бухгалтерією закладу вищої</w:t>
            </w:r>
          </w:p>
          <w:p>
            <w:pPr>
              <w:pStyle w:val="TableParagraph"/>
              <w:spacing w:line="23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освіти (наукової установи)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3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2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2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49" w:lineRule="exact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69" w:type="dxa"/>
            <w:vMerge w:val="restart"/>
          </w:tcPr>
          <w:p>
            <w:pPr>
              <w:pStyle w:val="TableParagraph"/>
              <w:tabs>
                <w:tab w:pos="1304" w:val="left" w:leader="none"/>
                <w:tab w:pos="2316" w:val="left" w:leader="none"/>
                <w:tab w:pos="3567" w:val="left" w:leader="none"/>
                <w:tab w:pos="4241" w:val="left" w:leader="none"/>
                <w:tab w:pos="4649" w:val="left" w:leader="none"/>
              </w:tabs>
              <w:spacing w:line="216" w:lineRule="auto"/>
              <w:ind w:left="57" w:right="46"/>
              <w:rPr>
                <w:sz w:val="24"/>
              </w:rPr>
            </w:pPr>
            <w:r>
              <w:rPr>
                <w:sz w:val="24"/>
              </w:rPr>
              <w:t>Виконавцями захищено дисертацій на здобуття наукового</w:t>
              <w:tab/>
              <w:t>ступеня</w:t>
              <w:tab/>
              <w:t>кандидата</w:t>
              <w:tab/>
              <w:t>наук</w:t>
              <w:tab/>
              <w:t>за</w:t>
              <w:tab/>
              <w:t>темою</w:t>
            </w:r>
          </w:p>
          <w:p>
            <w:pPr>
              <w:pStyle w:val="TableParagraph"/>
              <w:spacing w:line="234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дослідження або розробки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444" w:type="dxa"/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69" w:type="dxa"/>
          </w:tcPr>
          <w:p>
            <w:pPr>
              <w:pStyle w:val="TableParagraph"/>
              <w:spacing w:line="233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Виконавцями   захищено   дисертацій   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здобуття</w:t>
            </w:r>
          </w:p>
          <w:p>
            <w:pPr>
              <w:pStyle w:val="TableParagraph"/>
              <w:tabs>
                <w:tab w:pos="1350" w:val="left" w:leader="none"/>
                <w:tab w:pos="2410" w:val="left" w:leader="none"/>
                <w:tab w:pos="3473" w:val="left" w:leader="none"/>
                <w:tab w:pos="4192" w:val="left" w:leader="none"/>
                <w:tab w:pos="4645" w:val="left" w:leader="none"/>
              </w:tabs>
              <w:spacing w:line="243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наукового</w:t>
              <w:tab/>
              <w:t>ступеня</w:t>
              <w:tab/>
              <w:t>доктора</w:t>
              <w:tab/>
              <w:t>наук</w:t>
              <w:tab/>
              <w:t>за</w:t>
              <w:tab/>
              <w:t>темою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722" w:footer="0" w:top="980" w:bottom="280" w:left="1100" w:right="500"/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>
        <w:trPr>
          <w:trHeight w:val="331" w:hRule="atLeast"/>
        </w:trPr>
        <w:tc>
          <w:tcPr>
            <w:tcW w:w="4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69" w:type="dxa"/>
          </w:tcPr>
          <w:p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дослідження або розробки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9" w:type="dxa"/>
          </w:tcPr>
          <w:p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Виконавці працювали за грантами, що</w:t>
            </w:r>
          </w:p>
          <w:p>
            <w:pPr>
              <w:pStyle w:val="TableParagraph"/>
              <w:spacing w:line="248" w:lineRule="exact" w:before="12"/>
              <w:ind w:left="57"/>
              <w:rPr>
                <w:sz w:val="24"/>
              </w:rPr>
            </w:pPr>
            <w:r>
              <w:rPr>
                <w:sz w:val="24"/>
              </w:rPr>
              <w:t>фінансувались закордонними організаціями (кількість грантів)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5" w:hRule="atLeast"/>
        </w:trPr>
        <w:tc>
          <w:tcPr>
            <w:tcW w:w="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1" w:type="dxa"/>
            <w:gridSpan w:val="4"/>
          </w:tcPr>
          <w:p>
            <w:pPr>
              <w:pStyle w:val="TableParagraph"/>
              <w:spacing w:line="215" w:lineRule="exact"/>
              <w:ind w:left="3365" w:right="3352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 ІІ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51" w:lineRule="exact"/>
        <w:ind w:left="544"/>
      </w:pPr>
      <w:r>
        <w:rPr/>
        <w:t>*Оцінка О розраховується наступним чином: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8" w:lineRule="exact" w:before="0" w:after="0"/>
        <w:ind w:left="743" w:right="0" w:hanging="139"/>
        <w:jc w:val="left"/>
        <w:rPr>
          <w:sz w:val="24"/>
        </w:rPr>
      </w:pPr>
      <w:r>
        <w:rPr>
          <w:sz w:val="24"/>
        </w:rPr>
        <w:t>якщо показник факту (Ф) більше або дорівнює запланованому показнику (П), то О =</w:t>
      </w:r>
      <w:r>
        <w:rPr>
          <w:spacing w:val="-21"/>
          <w:sz w:val="24"/>
        </w:rPr>
        <w:t> </w:t>
      </w:r>
      <w:r>
        <w:rPr>
          <w:sz w:val="24"/>
        </w:rPr>
        <w:t>Ф;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8" w:lineRule="exact" w:before="0" w:after="0"/>
        <w:ind w:left="743" w:right="0" w:hanging="139"/>
        <w:jc w:val="left"/>
        <w:rPr>
          <w:sz w:val="24"/>
        </w:rPr>
      </w:pPr>
      <w:r>
        <w:rPr>
          <w:sz w:val="24"/>
        </w:rPr>
        <w:t>якщо Ф менше або дорівнює половині П, то О =</w:t>
      </w:r>
      <w:r>
        <w:rPr>
          <w:spacing w:val="-6"/>
          <w:sz w:val="24"/>
        </w:rPr>
        <w:t> </w:t>
      </w:r>
      <w:r>
        <w:rPr>
          <w:sz w:val="24"/>
        </w:rPr>
        <w:t>0;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62" w:lineRule="exact" w:before="0" w:after="0"/>
        <w:ind w:left="743" w:right="0" w:hanging="139"/>
        <w:jc w:val="left"/>
        <w:rPr>
          <w:sz w:val="24"/>
        </w:rPr>
      </w:pPr>
      <w:r>
        <w:rPr>
          <w:sz w:val="24"/>
        </w:rPr>
        <w:t>якщо Ф менше П, але більше його половини (0.5П&lt;Ф&lt;П), то О = 2Ф –</w:t>
      </w:r>
      <w:r>
        <w:rPr>
          <w:spacing w:val="-6"/>
          <w:sz w:val="24"/>
        </w:rPr>
        <w:t> </w:t>
      </w:r>
      <w:r>
        <w:rPr>
          <w:sz w:val="24"/>
        </w:rPr>
        <w:t>П.</w:t>
      </w:r>
    </w:p>
    <w:p>
      <w:pPr>
        <w:pStyle w:val="Heading1"/>
        <w:numPr>
          <w:ilvl w:val="0"/>
          <w:numId w:val="3"/>
        </w:numPr>
        <w:tabs>
          <w:tab w:pos="945" w:val="left" w:leader="none"/>
        </w:tabs>
        <w:spacing w:line="259" w:lineRule="exact" w:before="225" w:after="0"/>
        <w:ind w:left="944" w:right="0" w:hanging="400"/>
        <w:jc w:val="left"/>
      </w:pPr>
      <w:r>
        <w:rPr/>
        <w:t>Оцінка експерта рівня якості виконання дослідження або</w:t>
      </w:r>
      <w:r>
        <w:rPr>
          <w:spacing w:val="-5"/>
        </w:rPr>
        <w:t> </w:t>
      </w:r>
      <w:r>
        <w:rPr/>
        <w:t>розробки</w:t>
      </w:r>
    </w:p>
    <w:p>
      <w:pPr>
        <w:pStyle w:val="BodyText"/>
        <w:tabs>
          <w:tab w:pos="7099" w:val="left" w:leader="none"/>
        </w:tabs>
        <w:spacing w:line="259" w:lineRule="exact"/>
        <w:ind w:left="3960"/>
      </w:pPr>
      <w:r>
        <w:rPr/>
        <w:t>РАЗОМ за Розділом</w:t>
      </w:r>
      <w:r>
        <w:rPr>
          <w:spacing w:val="-8"/>
        </w:rPr>
        <w:t> </w:t>
      </w:r>
      <w:r>
        <w:rPr/>
        <w:t>ІІІ  </w:t>
      </w:r>
      <w:r>
        <w:rPr>
          <w:u w:val="single"/>
        </w:rPr>
        <w:t> </w:t>
        <w:tab/>
      </w:r>
    </w:p>
    <w:p>
      <w:pPr>
        <w:pStyle w:val="Heading1"/>
        <w:numPr>
          <w:ilvl w:val="0"/>
          <w:numId w:val="3"/>
        </w:numPr>
        <w:tabs>
          <w:tab w:pos="931" w:val="left" w:leader="none"/>
        </w:tabs>
        <w:spacing w:line="240" w:lineRule="auto" w:before="226" w:after="0"/>
        <w:ind w:left="930" w:right="0" w:hanging="386"/>
        <w:jc w:val="left"/>
      </w:pPr>
      <w:r>
        <w:rPr/>
        <w:t>Загальний рівень та сума показників за Розділами I -</w:t>
      </w:r>
      <w:r>
        <w:rPr>
          <w:spacing w:val="-8"/>
        </w:rPr>
        <w:t> </w:t>
      </w:r>
      <w:r>
        <w:rPr/>
        <w:t>III</w:t>
      </w:r>
    </w:p>
    <w:p>
      <w:pPr>
        <w:pStyle w:val="BodyText"/>
        <w:ind w:left="111"/>
        <w:rPr>
          <w:sz w:val="20"/>
        </w:rPr>
      </w:pPr>
      <w:r>
        <w:rPr/>
        <w:pict>
          <v:shape style="position:absolute;margin-left:507.580017pt;margin-top:.25pt;width:63.75pt;height:25.35pt;mso-position-horizontal-relative:page;mso-position-vertical-relative:paragraph;z-index:1384" type="#_x0000_t202" filled="false" stroked="true" strokeweight=".47998pt" strokecolor="#000000">
            <v:textbox inset="0,0,0,0">
              <w:txbxContent>
                <w:p>
                  <w:pPr>
                    <w:spacing w:line="247" w:lineRule="exact" w:before="0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Сума: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shape style="width:446.75pt;height:25.3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34" w:lineRule="exact" w:before="0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Зайве викреслити:</w:t>
                  </w:r>
                </w:p>
                <w:p>
                  <w:pPr>
                    <w:tabs>
                      <w:tab w:pos="2609" w:val="left" w:leader="none"/>
                      <w:tab w:pos="5770" w:val="left" w:leader="none"/>
                    </w:tabs>
                    <w:spacing w:line="263" w:lineRule="exact" w:before="0"/>
                    <w:ind w:left="46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НИЗЬКИЙ</w:t>
                  </w:r>
                  <w:r>
                    <w:rPr>
                      <w:sz w:val="24"/>
                    </w:rPr>
                    <w:t>(0–40),</w:t>
                    <w:tab/>
                  </w:r>
                  <w:r>
                    <w:rPr>
                      <w:b/>
                      <w:sz w:val="24"/>
                    </w:rPr>
                    <w:t>СЕРЕДНІЙ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40–75),</w:t>
                    <w:tab/>
                  </w:r>
                  <w:r>
                    <w:rPr>
                      <w:b/>
                      <w:sz w:val="24"/>
                    </w:rPr>
                    <w:t>ВИСОКИЙ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75–100).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2"/>
        </w:rPr>
      </w:pPr>
    </w:p>
    <w:p>
      <w:pPr>
        <w:spacing w:before="90"/>
        <w:ind w:left="544" w:right="0" w:firstLine="0"/>
        <w:jc w:val="left"/>
        <w:rPr>
          <w:i/>
          <w:sz w:val="24"/>
        </w:rPr>
      </w:pPr>
      <w:r>
        <w:rPr>
          <w:i/>
          <w:sz w:val="24"/>
        </w:rPr>
        <w:t>Коментар</w:t>
      </w:r>
    </w:p>
    <w:p>
      <w:pPr>
        <w:tabs>
          <w:tab w:pos="10165" w:val="left" w:leader="none"/>
        </w:tabs>
        <w:spacing w:before="41"/>
        <w:ind w:left="544" w:right="0" w:firstLine="0"/>
        <w:jc w:val="left"/>
        <w:rPr>
          <w:i/>
          <w:sz w:val="24"/>
        </w:rPr>
      </w:pPr>
      <w:r>
        <w:rPr>
          <w:i/>
          <w:sz w:val="24"/>
        </w:rPr>
        <w:t>експерта*:</w:t>
      </w:r>
      <w:r>
        <w:rPr>
          <w:i/>
          <w:sz w:val="24"/>
          <w:u w:val="single"/>
        </w:rPr>
        <w:t> </w:t>
        <w:tab/>
      </w:r>
    </w:p>
    <w:p>
      <w:pPr>
        <w:pStyle w:val="BodyText"/>
        <w:spacing w:before="5"/>
        <w:rPr>
          <w:i/>
          <w:sz w:val="23"/>
        </w:rPr>
      </w:pPr>
      <w:r>
        <w:rPr/>
        <w:pict>
          <v:line style="position:absolute;mso-position-horizontal-relative:page;mso-position-vertical-relative:paragraph;z-index:-736;mso-wrap-distance-left:0;mso-wrap-distance-right:0" from="82.223999pt,15.72158pt" to="562.25001pt,15.7215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82.223999pt,31.561575pt" to="562.224022pt,31.5615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82.223999pt,47.401573pt" to="562.224022pt,47.40157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before="12"/>
        <w:ind w:left="1677" w:right="0" w:firstLine="0"/>
        <w:jc w:val="left"/>
        <w:rPr>
          <w:i/>
          <w:sz w:val="18"/>
        </w:rPr>
      </w:pPr>
      <w:r>
        <w:rPr>
          <w:i/>
          <w:sz w:val="18"/>
        </w:rPr>
        <w:t>* Науково-експертний висновок без коментаря експерта не дійсний</w:t>
      </w:r>
    </w:p>
    <w:p>
      <w:pPr>
        <w:pStyle w:val="BodyText"/>
        <w:spacing w:before="1"/>
        <w:rPr>
          <w:i/>
        </w:rPr>
      </w:pPr>
    </w:p>
    <w:p>
      <w:pPr>
        <w:pStyle w:val="BodyText"/>
        <w:tabs>
          <w:tab w:pos="4981" w:val="left" w:leader="none"/>
          <w:tab w:pos="6151" w:val="left" w:leader="none"/>
          <w:tab w:pos="8498" w:val="left" w:leader="none"/>
          <w:tab w:pos="10431" w:val="left" w:leader="none"/>
        </w:tabs>
        <w:ind w:left="544"/>
      </w:pPr>
      <w:r>
        <w:rPr/>
        <w:t>Експерт:</w:t>
      </w:r>
      <w:r>
        <w:rPr>
          <w:u w:val="single"/>
        </w:rPr>
        <w:t> </w:t>
        <w:tab/>
      </w:r>
      <w:r>
        <w:rPr/>
        <w:t>ПІБ</w:t>
        <w:tab/>
        <w:t>Підпис:</w:t>
      </w:r>
      <w:r>
        <w:rPr>
          <w:u w:val="single"/>
        </w:rPr>
        <w:t> </w:t>
        <w:tab/>
      </w:r>
      <w:r>
        <w:rPr/>
        <w:t>Дата: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0"/>
        <w:ind w:left="544"/>
      </w:pPr>
      <w:r>
        <w:rPr/>
        <w:t>ПОГОДЖЕНО:</w:t>
      </w:r>
    </w:p>
    <w:p>
      <w:pPr>
        <w:pStyle w:val="BodyText"/>
        <w:tabs>
          <w:tab w:pos="3108" w:val="left" w:leader="none"/>
          <w:tab w:pos="4913" w:val="left" w:leader="none"/>
          <w:tab w:pos="6024" w:val="left" w:leader="none"/>
          <w:tab w:pos="8491" w:val="left" w:leader="none"/>
          <w:tab w:pos="10360" w:val="left" w:leader="none"/>
        </w:tabs>
        <w:spacing w:before="41"/>
        <w:ind w:left="544"/>
      </w:pPr>
      <w:r>
        <w:rPr/>
        <w:t>Голова</w:t>
      </w:r>
      <w:r>
        <w:rPr>
          <w:spacing w:val="-4"/>
        </w:rPr>
        <w:t> </w:t>
      </w:r>
      <w:r>
        <w:rPr/>
        <w:t>секції</w:t>
      </w:r>
      <w:r>
        <w:rPr>
          <w:u w:val="single"/>
        </w:rPr>
        <w:t> </w:t>
        <w:tab/>
        <w:tab/>
      </w:r>
      <w:r>
        <w:rPr/>
        <w:t>ПІБ</w:t>
        <w:tab/>
        <w:t>Підпис:</w:t>
      </w:r>
      <w:r>
        <w:rPr>
          <w:u w:val="single"/>
        </w:rPr>
        <w:t> </w:t>
        <w:tab/>
      </w:r>
      <w:r>
        <w:rPr/>
        <w:t>Дата: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722" w:footer="0" w:top="980" w:bottom="280" w:left="1100" w:right="500"/>
        </w:sectPr>
      </w:pPr>
    </w:p>
    <w:p>
      <w:pPr>
        <w:pStyle w:val="BodyText"/>
        <w:tabs>
          <w:tab w:pos="10123" w:val="left" w:leader="none"/>
        </w:tabs>
        <w:spacing w:before="67"/>
        <w:ind w:left="544"/>
      </w:pPr>
      <w:r>
        <w:rPr/>
        <w:t>Секція (номер,</w:t>
      </w:r>
      <w:r>
        <w:rPr>
          <w:spacing w:val="-7"/>
        </w:rPr>
        <w:t> </w:t>
      </w:r>
      <w:r>
        <w:rPr/>
        <w:t>назва)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74" w:lineRule="exact"/>
        <w:ind w:left="3242"/>
      </w:pPr>
      <w:r>
        <w:rPr/>
        <w:t>НАУКОВО-ЕКСПЕРТНИЙ ВИСНОВОК</w:t>
      </w:r>
    </w:p>
    <w:p>
      <w:pPr>
        <w:spacing w:line="244" w:lineRule="auto" w:before="0"/>
        <w:ind w:left="1046" w:right="686" w:firstLine="0"/>
        <w:jc w:val="center"/>
        <w:rPr>
          <w:b/>
          <w:sz w:val="24"/>
        </w:rPr>
      </w:pPr>
      <w:r>
        <w:rPr>
          <w:sz w:val="24"/>
        </w:rPr>
        <w:t>за </w:t>
      </w:r>
      <w:r>
        <w:rPr>
          <w:b/>
          <w:sz w:val="24"/>
        </w:rPr>
        <w:t>завершеним етапом дослідження або розробки, виконання яких здійснювалось у 2018 році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1"/>
        <w:ind w:left="544"/>
      </w:pPr>
      <w:r>
        <w:rPr/>
        <w:t>Назва дослідження або розробки/науковий керівник/ заклад вищої освіти (наукова</w:t>
      </w:r>
    </w:p>
    <w:p>
      <w:pPr>
        <w:pStyle w:val="BodyText"/>
        <w:tabs>
          <w:tab w:pos="10227" w:val="left" w:leader="none"/>
        </w:tabs>
        <w:ind w:left="544"/>
      </w:pPr>
      <w:r>
        <w:rPr/>
        <w:t>установа)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640;mso-wrap-distance-left:0;mso-wrap-distance-right:0" from="82.223999pt,13.548564pt" to="562.224022pt,13.54856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82.223999pt,27.570538pt" to="562.224022pt,27.570538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7"/>
        </w:rPr>
      </w:pPr>
    </w:p>
    <w:p>
      <w:pPr>
        <w:spacing w:before="7"/>
        <w:ind w:left="367" w:right="0" w:firstLine="0"/>
        <w:jc w:val="center"/>
        <w:rPr>
          <w:sz w:val="18"/>
        </w:rPr>
      </w:pPr>
      <w:r>
        <w:rPr>
          <w:sz w:val="18"/>
        </w:rPr>
        <w:t>(заповнюється обов’язково)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/>
        <w:t>РОЗДІЛ І. Змістовні показники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969"/>
        <w:gridCol w:w="1670"/>
      </w:tblGrid>
      <w:tr>
        <w:trPr>
          <w:trHeight w:val="275" w:hRule="atLeast"/>
        </w:trPr>
        <w:tc>
          <w:tcPr>
            <w:tcW w:w="5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Вимоги до дослідження або розробки</w:t>
            </w:r>
          </w:p>
        </w:tc>
        <w:tc>
          <w:tcPr>
            <w:tcW w:w="1670" w:type="dxa"/>
          </w:tcPr>
          <w:p>
            <w:pPr>
              <w:pStyle w:val="TableParagraph"/>
              <w:spacing w:line="256" w:lineRule="exact"/>
              <w:ind w:left="549" w:right="577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>
        <w:trPr>
          <w:trHeight w:val="275" w:hRule="atLeast"/>
        </w:trPr>
        <w:tc>
          <w:tcPr>
            <w:tcW w:w="5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Обґрунтованість порівняльної характеристики отриманих результатів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Рівень виконання технічного завдання:</w:t>
            </w:r>
          </w:p>
          <w:p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не в повному обсязі;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в повному обсязі;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>
            <w:pPr>
              <w:pStyle w:val="TableParagraph"/>
              <w:spacing w:line="245" w:lineRule="exact"/>
              <w:ind w:left="287"/>
              <w:rPr>
                <w:sz w:val="24"/>
              </w:rPr>
            </w:pPr>
            <w:r>
              <w:rPr>
                <w:sz w:val="24"/>
              </w:rPr>
              <w:t>- планові завдання перевиконано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208" w:type="dxa"/>
            <w:gridSpan w:val="3"/>
          </w:tcPr>
          <w:p>
            <w:pPr>
              <w:pStyle w:val="TableParagraph"/>
              <w:spacing w:line="256" w:lineRule="exact"/>
              <w:ind w:left="3964" w:right="3990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 І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line="237" w:lineRule="auto" w:before="0"/>
        <w:ind w:left="544" w:right="207" w:firstLine="0"/>
        <w:jc w:val="left"/>
        <w:rPr>
          <w:sz w:val="20"/>
        </w:rPr>
      </w:pPr>
      <w:r>
        <w:rPr>
          <w:b/>
          <w:sz w:val="24"/>
        </w:rPr>
        <w:t>РОЗДІЛ ІІ. Оцінювання кількісних показників результатів дослідження або розробки </w:t>
      </w:r>
      <w:r>
        <w:rPr>
          <w:sz w:val="20"/>
        </w:rPr>
        <w:t>(оцінюючи наукові праці на відповідність темі, меті, предмету та завданням, експерт має право не зараховувати їх у разі повної</w:t>
      </w:r>
      <w:r>
        <w:rPr>
          <w:spacing w:val="-1"/>
          <w:sz w:val="20"/>
        </w:rPr>
        <w:t> </w:t>
      </w:r>
      <w:r>
        <w:rPr>
          <w:sz w:val="20"/>
        </w:rPr>
        <w:t>невідповідності).</w:t>
      </w:r>
    </w:p>
    <w:p>
      <w:pPr>
        <w:pStyle w:val="BodyText"/>
        <w:spacing w:before="7"/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5744"/>
        <w:gridCol w:w="708"/>
        <w:gridCol w:w="1224"/>
        <w:gridCol w:w="1186"/>
        <w:gridCol w:w="953"/>
      </w:tblGrid>
      <w:tr>
        <w:trPr>
          <w:trHeight w:val="554" w:hRule="atLeast"/>
        </w:trPr>
        <w:tc>
          <w:tcPr>
            <w:tcW w:w="444" w:type="dxa"/>
          </w:tcPr>
          <w:p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5744" w:type="dxa"/>
          </w:tcPr>
          <w:p>
            <w:pPr>
              <w:pStyle w:val="TableParagraph"/>
              <w:spacing w:line="271" w:lineRule="exact"/>
              <w:ind w:left="1952" w:right="1944"/>
              <w:jc w:val="center"/>
              <w:rPr>
                <w:sz w:val="24"/>
              </w:rPr>
            </w:pPr>
            <w:r>
              <w:rPr>
                <w:sz w:val="24"/>
              </w:rPr>
              <w:t>Назви показників</w:t>
            </w:r>
          </w:p>
        </w:tc>
        <w:tc>
          <w:tcPr>
            <w:tcW w:w="708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224" w:type="dxa"/>
          </w:tcPr>
          <w:p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  <w:p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z w:val="24"/>
              </w:rPr>
              <w:t>запиту</w:t>
            </w:r>
          </w:p>
        </w:tc>
        <w:tc>
          <w:tcPr>
            <w:tcW w:w="1186" w:type="dxa"/>
          </w:tcPr>
          <w:p>
            <w:pPr>
              <w:pStyle w:val="TableParagraph"/>
              <w:spacing w:line="271" w:lineRule="exact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Факт із</w:t>
            </w:r>
          </w:p>
          <w:p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звіту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01" w:right="-15"/>
              <w:rPr>
                <w:sz w:val="24"/>
              </w:rPr>
            </w:pPr>
            <w:r>
              <w:rPr>
                <w:sz w:val="24"/>
              </w:rPr>
              <w:t>Оцінка*</w:t>
            </w:r>
          </w:p>
        </w:tc>
      </w:tr>
      <w:tr>
        <w:trPr>
          <w:trHeight w:val="561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Статті в журналах, що входять до:</w:t>
            </w: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- база даних Scopus;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- база даних Web of Science Core Collection (WoS)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- база даних Index Сореrnicus (для суспільних та</w:t>
            </w:r>
          </w:p>
          <w:p>
            <w:pPr>
              <w:pStyle w:val="TableParagraph"/>
              <w:spacing w:line="273" w:lineRule="exact"/>
              <w:ind w:left="496"/>
              <w:rPr>
                <w:sz w:val="24"/>
              </w:rPr>
            </w:pPr>
            <w:r>
              <w:rPr>
                <w:sz w:val="24"/>
              </w:rPr>
              <w:t>гуманітарних наук)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Публікації в матеріалах конференцій, що входять до:</w:t>
            </w:r>
          </w:p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- база даних Scopus;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- база даних Web of Science Core Collection (WoS);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8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86" w:type="dxa"/>
          </w:tcPr>
          <w:p>
            <w:pPr>
              <w:pStyle w:val="TableParagraph"/>
              <w:spacing w:line="258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Статті у журналах, що включені до переліку наукових</w:t>
            </w:r>
          </w:p>
          <w:p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фахових видань України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Статті в журналах з особливим статусом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8" w:lineRule="exact"/>
              <w:ind w:left="71" w:right="60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8" w:lineRule="exact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12240" w:h="15840"/>
          <w:pgMar w:header="0" w:footer="0" w:top="1060" w:bottom="280" w:left="1100" w:right="500"/>
        </w:sectPr>
      </w:pPr>
    </w:p>
    <w:p>
      <w:pPr>
        <w:pStyle w:val="BodyText"/>
        <w:spacing w:before="8"/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5744"/>
        <w:gridCol w:w="708"/>
        <w:gridCol w:w="1224"/>
        <w:gridCol w:w="1186"/>
        <w:gridCol w:w="953"/>
      </w:tblGrid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sz w:val="24"/>
              </w:rPr>
              <w:t>Публікації у матеріалах конференцій, тезах доповідей та виданнях, що не включені до переліку наукових фахових видань України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Монографії та розділи монографій, опубліковані за рішенням Вченої ради закладу вищої освіти (наукової установи)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56" w:right="71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37" w:right="52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Підручники, навчальні посібники України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Словники, довідники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Виконавцями захищено дисертацій на здобуття</w:t>
            </w:r>
          </w:p>
          <w:p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наукового ступеня кандидата наук за тематикою НДР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44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44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Виконавцями захищено дисертацій на здобуття</w:t>
            </w:r>
          </w:p>
          <w:p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наукового ступеня доктора наук за тематикою НДР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70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Патенти України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Свідоцтва на право автора на твір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Патенти інших держав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8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8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tabs>
                <w:tab w:pos="1000" w:val="left" w:leader="none"/>
                <w:tab w:pos="1321" w:val="left" w:leader="none"/>
                <w:tab w:pos="2422" w:val="left" w:leader="none"/>
                <w:tab w:pos="2765" w:val="left" w:leader="none"/>
                <w:tab w:pos="4031" w:val="left" w:leader="none"/>
                <w:tab w:pos="4727" w:val="left" w:leader="none"/>
              </w:tabs>
              <w:ind w:left="57" w:right="45"/>
              <w:rPr>
                <w:sz w:val="24"/>
              </w:rPr>
            </w:pPr>
            <w:r>
              <w:rPr>
                <w:sz w:val="24"/>
              </w:rPr>
              <w:t>Участь</w:t>
              <w:tab/>
              <w:t>з</w:t>
              <w:tab/>
              <w:t>оплатою</w:t>
              <w:tab/>
              <w:t>у</w:t>
              <w:tab/>
              <w:t>виконанні</w:t>
              <w:tab/>
              <w:t>НДР</w:t>
              <w:tab/>
              <w:t>(штатних одиниць/осіб):</w:t>
            </w:r>
          </w:p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студенти</w:t>
            </w:r>
          </w:p>
          <w:p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молоді учені та аспіранти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186" w:type="dxa"/>
          </w:tcPr>
          <w:p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259" w:type="dxa"/>
            <w:gridSpan w:val="6"/>
          </w:tcPr>
          <w:p>
            <w:pPr>
              <w:pStyle w:val="TableParagraph"/>
              <w:spacing w:line="256" w:lineRule="exact"/>
              <w:ind w:left="3974" w:right="3950"/>
              <w:jc w:val="center"/>
              <w:rPr>
                <w:sz w:val="24"/>
              </w:rPr>
            </w:pPr>
            <w:r>
              <w:rPr>
                <w:sz w:val="24"/>
              </w:rPr>
              <w:t>РАЗОМ за Розділом ІІ</w:t>
            </w:r>
          </w:p>
        </w:tc>
      </w:tr>
    </w:tbl>
    <w:p>
      <w:pPr>
        <w:spacing w:line="223" w:lineRule="exact" w:before="0"/>
        <w:ind w:left="544" w:right="0" w:firstLine="0"/>
        <w:jc w:val="both"/>
        <w:rPr>
          <w:sz w:val="20"/>
        </w:rPr>
      </w:pPr>
      <w:r>
        <w:rPr>
          <w:sz w:val="20"/>
        </w:rPr>
        <w:t>*Оцінка ОЦ розраховується наступним чином: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0" w:lineRule="auto" w:before="0" w:after="0"/>
        <w:ind w:left="1137" w:right="0" w:hanging="115"/>
        <w:jc w:val="left"/>
        <w:rPr>
          <w:sz w:val="20"/>
        </w:rPr>
      </w:pPr>
      <w:r>
        <w:rPr>
          <w:sz w:val="20"/>
        </w:rPr>
        <w:t>якщо показник факту (Ф) більше або дорівнює запланованому показнику (П), то ОЦ =</w:t>
      </w:r>
      <w:r>
        <w:rPr>
          <w:spacing w:val="-11"/>
          <w:sz w:val="20"/>
        </w:rPr>
        <w:t> </w:t>
      </w:r>
      <w:r>
        <w:rPr>
          <w:sz w:val="20"/>
        </w:rPr>
        <w:t>Ф;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0" w:lineRule="auto" w:before="1" w:after="0"/>
        <w:ind w:left="1137" w:right="0" w:hanging="115"/>
        <w:jc w:val="left"/>
        <w:rPr>
          <w:sz w:val="20"/>
        </w:rPr>
      </w:pPr>
      <w:r>
        <w:rPr>
          <w:sz w:val="20"/>
        </w:rPr>
        <w:t>якщо Ф менше або дорівнює за половину П, то ОЦ =</w:t>
      </w:r>
      <w:r>
        <w:rPr>
          <w:spacing w:val="-3"/>
          <w:sz w:val="20"/>
        </w:rPr>
        <w:t> </w:t>
      </w:r>
      <w:r>
        <w:rPr>
          <w:sz w:val="20"/>
        </w:rPr>
        <w:t>0;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0" w:lineRule="auto" w:before="0" w:after="0"/>
        <w:ind w:left="1137" w:right="0" w:hanging="115"/>
        <w:jc w:val="left"/>
        <w:rPr>
          <w:sz w:val="20"/>
        </w:rPr>
      </w:pPr>
      <w:r>
        <w:rPr>
          <w:sz w:val="20"/>
        </w:rPr>
        <w:t>якщо Ф менше П, але більше його половини (0.5П&lt;Ф&lt;П), то ОЦ = 2Ф –</w:t>
      </w:r>
      <w:r>
        <w:rPr>
          <w:spacing w:val="6"/>
          <w:sz w:val="20"/>
        </w:rPr>
        <w:t> </w:t>
      </w:r>
      <w:r>
        <w:rPr>
          <w:sz w:val="20"/>
        </w:rPr>
        <w:t>П.</w:t>
      </w:r>
    </w:p>
    <w:p>
      <w:pPr>
        <w:spacing w:line="240" w:lineRule="auto" w:before="1"/>
        <w:ind w:left="544" w:right="174" w:firstLine="0"/>
        <w:jc w:val="both"/>
        <w:rPr>
          <w:i/>
          <w:sz w:val="18"/>
        </w:rPr>
      </w:pPr>
      <w:r>
        <w:rPr>
          <w:sz w:val="20"/>
        </w:rPr>
        <w:t>** </w:t>
      </w:r>
      <w:r>
        <w:rPr>
          <w:i/>
          <w:sz w:val="20"/>
        </w:rPr>
        <w:t>Для секцій, які не визначили перелік журналів з особливим статусом, оцінюються журнали категорії «Б» згідно </w:t>
      </w:r>
      <w:r>
        <w:rPr>
          <w:i/>
          <w:sz w:val="20"/>
        </w:rPr>
        <w:t>з наказом </w:t>
      </w:r>
      <w:r>
        <w:rPr>
          <w:i/>
          <w:sz w:val="18"/>
        </w:rPr>
        <w:t>Міністерства освіти і науки України від 15.01.2018 № 32 «Про затвердження Порядку формування Переліку наукових фахових видань України», зареєстрованим в Міністерстві юстиції України 06 лютого 2018 р. за № 148/31600.</w:t>
      </w:r>
    </w:p>
    <w:p>
      <w:pPr>
        <w:pStyle w:val="BodyText"/>
        <w:spacing w:before="1"/>
        <w:rPr>
          <w:i/>
        </w:rPr>
      </w:pPr>
    </w:p>
    <w:p>
      <w:pPr>
        <w:pStyle w:val="Heading1"/>
        <w:numPr>
          <w:ilvl w:val="0"/>
          <w:numId w:val="4"/>
        </w:numPr>
        <w:tabs>
          <w:tab w:pos="945" w:val="left" w:leader="none"/>
        </w:tabs>
        <w:spacing w:line="275" w:lineRule="exact" w:before="0" w:after="0"/>
        <w:ind w:left="944" w:right="0" w:hanging="400"/>
        <w:jc w:val="both"/>
      </w:pPr>
      <w:r>
        <w:rPr/>
        <w:t>Оцінка експерта рівня якості виконання етапу дослідження або</w:t>
      </w:r>
      <w:r>
        <w:rPr>
          <w:spacing w:val="-5"/>
        </w:rPr>
        <w:t> </w:t>
      </w:r>
      <w:r>
        <w:rPr/>
        <w:t>розробки</w:t>
      </w:r>
    </w:p>
    <w:p>
      <w:pPr>
        <w:pStyle w:val="BodyText"/>
        <w:tabs>
          <w:tab w:pos="7099" w:val="left" w:leader="none"/>
        </w:tabs>
        <w:spacing w:line="275" w:lineRule="exact"/>
        <w:ind w:left="3960"/>
      </w:pPr>
      <w:r>
        <w:rPr/>
        <w:t>РАЗОМ за Розділом</w:t>
      </w:r>
      <w:r>
        <w:rPr>
          <w:spacing w:val="-8"/>
        </w:rPr>
        <w:t> </w:t>
      </w:r>
      <w:r>
        <w:rPr/>
        <w:t>ІІІ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4"/>
        </w:numPr>
        <w:tabs>
          <w:tab w:pos="931" w:val="left" w:leader="none"/>
        </w:tabs>
        <w:spacing w:line="240" w:lineRule="auto" w:before="90" w:after="0"/>
        <w:ind w:left="930" w:right="0" w:hanging="386"/>
        <w:jc w:val="left"/>
      </w:pPr>
      <w:r>
        <w:rPr/>
        <w:pict>
          <v:shape style="position:absolute;margin-left:507.580017pt;margin-top:32.499107pt;width:63.75pt;height:28.1pt;mso-position-horizontal-relative:page;mso-position-vertical-relative:paragraph;z-index:1480" type="#_x0000_t202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Сума: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Загальний рівень та сума показників за Розділами I –</w:t>
      </w:r>
      <w:r>
        <w:rPr>
          <w:spacing w:val="-5"/>
        </w:rPr>
        <w:t> </w:t>
      </w:r>
      <w:r>
        <w:rPr/>
        <w:t>III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60.84pt;margin-top:14.213133pt;width:446.75pt;height:28.1pt;mso-position-horizontal-relative:page;mso-position-vertical-relative:paragraph;z-index:-59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Зайве викреслити:</w:t>
                  </w:r>
                </w:p>
                <w:p>
                  <w:pPr>
                    <w:tabs>
                      <w:tab w:pos="2609" w:val="left" w:leader="none"/>
                      <w:tab w:pos="5770" w:val="left" w:leader="none"/>
                    </w:tabs>
                    <w:spacing w:before="0"/>
                    <w:ind w:left="46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НИЗЬКИЙ</w:t>
                  </w:r>
                  <w:r>
                    <w:rPr>
                      <w:sz w:val="24"/>
                    </w:rPr>
                    <w:t>(0–40),</w:t>
                    <w:tab/>
                  </w:r>
                  <w:r>
                    <w:rPr>
                      <w:b/>
                      <w:sz w:val="24"/>
                    </w:rPr>
                    <w:t>СЕРЕДНІЙ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40–75),</w:t>
                    <w:tab/>
                  </w:r>
                  <w:r>
                    <w:rPr>
                      <w:b/>
                      <w:sz w:val="24"/>
                    </w:rPr>
                    <w:t>ВИСОКИЙ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75–100).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9"/>
          <w:pgSz w:w="12240" w:h="15840"/>
          <w:pgMar w:header="722" w:footer="0" w:top="980" w:bottom="280" w:left="1100" w:right="50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90"/>
        <w:ind w:left="544" w:right="0" w:firstLine="0"/>
        <w:jc w:val="left"/>
        <w:rPr>
          <w:i/>
          <w:sz w:val="24"/>
        </w:rPr>
      </w:pPr>
      <w:r>
        <w:rPr>
          <w:i/>
          <w:sz w:val="24"/>
        </w:rPr>
        <w:t>Коментар</w:t>
      </w:r>
    </w:p>
    <w:p>
      <w:pPr>
        <w:tabs>
          <w:tab w:pos="10405" w:val="left" w:leader="none"/>
        </w:tabs>
        <w:spacing w:before="40"/>
        <w:ind w:left="544" w:right="0" w:firstLine="0"/>
        <w:jc w:val="left"/>
        <w:rPr>
          <w:sz w:val="24"/>
        </w:rPr>
      </w:pPr>
      <w:r>
        <w:rPr>
          <w:i/>
          <w:sz w:val="24"/>
        </w:rPr>
        <w:t>експерта***:</w:t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544;mso-wrap-distance-left:0;mso-wrap-distance-right:0" from="82.223999pt,15.630613pt" to="562.224022pt,15.6306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82.223999pt,31.590574pt" to="562.224022pt,31.59057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82.223999pt,47.430603pt" to="562.22002pt,47.43060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2"/>
        <w:ind w:left="1677" w:right="0" w:firstLine="0"/>
        <w:jc w:val="left"/>
        <w:rPr>
          <w:i/>
          <w:sz w:val="18"/>
        </w:rPr>
      </w:pPr>
      <w:r>
        <w:rPr>
          <w:i/>
          <w:sz w:val="18"/>
        </w:rPr>
        <w:t>*** Науково-експертний висновок без коментаря експерта не дійсний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4981" w:val="left" w:leader="none"/>
          <w:tab w:pos="6151" w:val="left" w:leader="none"/>
          <w:tab w:pos="8498" w:val="left" w:leader="none"/>
          <w:tab w:pos="10431" w:val="left" w:leader="none"/>
        </w:tabs>
        <w:ind w:left="544"/>
      </w:pPr>
      <w:r>
        <w:rPr/>
        <w:t>Експерт:</w:t>
      </w:r>
      <w:r>
        <w:rPr>
          <w:u w:val="single"/>
        </w:rPr>
        <w:t> </w:t>
        <w:tab/>
      </w:r>
      <w:r>
        <w:rPr/>
        <w:t>ПІБ</w:t>
        <w:tab/>
        <w:t>Підпис:</w:t>
      </w:r>
      <w:r>
        <w:rPr>
          <w:u w:val="single"/>
        </w:rPr>
        <w:t> </w:t>
        <w:tab/>
      </w:r>
      <w:r>
        <w:rPr/>
        <w:t>Дата: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0"/>
        <w:ind w:left="544"/>
      </w:pPr>
      <w:r>
        <w:rPr/>
        <w:t>ПОГОДЖЕНО:</w:t>
      </w:r>
    </w:p>
    <w:p>
      <w:pPr>
        <w:pStyle w:val="BodyText"/>
        <w:tabs>
          <w:tab w:pos="3109" w:val="left" w:leader="none"/>
          <w:tab w:pos="4914" w:val="left" w:leader="none"/>
          <w:tab w:pos="6024" w:val="left" w:leader="none"/>
          <w:tab w:pos="8491" w:val="left" w:leader="none"/>
          <w:tab w:pos="10360" w:val="left" w:leader="none"/>
        </w:tabs>
        <w:spacing w:before="41"/>
        <w:ind w:left="544"/>
      </w:pPr>
      <w:r>
        <w:rPr/>
        <w:t>Голова</w:t>
      </w:r>
      <w:r>
        <w:rPr>
          <w:spacing w:val="-3"/>
        </w:rPr>
        <w:t> </w:t>
      </w:r>
      <w:r>
        <w:rPr/>
        <w:t>секції</w:t>
      </w:r>
      <w:r>
        <w:rPr>
          <w:u w:val="single"/>
        </w:rPr>
        <w:t> </w:t>
        <w:tab/>
        <w:tab/>
      </w:r>
      <w:r>
        <w:rPr/>
        <w:t>ПІБ</w:t>
        <w:tab/>
        <w:t>Підпис:</w:t>
      </w:r>
      <w:r>
        <w:rPr>
          <w:u w:val="single"/>
        </w:rPr>
        <w:t> </w:t>
        <w:tab/>
      </w:r>
      <w:r>
        <w:rPr/>
        <w:t>Дата: </w:t>
      </w:r>
      <w:r>
        <w:rPr>
          <w:u w:val="single"/>
        </w:rPr>
        <w:t> </w:t>
        <w:tab/>
      </w:r>
    </w:p>
    <w:sectPr>
      <w:pgSz w:w="12240" w:h="15840"/>
      <w:pgMar w:header="722" w:footer="0" w:top="980" w:bottom="280" w:left="11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5.170013pt;margin-top:35.10664pt;width:10pt;height:15.3pt;mso-position-horizontal-relative:page;mso-position-vertical-relative:page;z-index:-93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170013pt;margin-top:35.10664pt;width:10pt;height:15.3pt;mso-position-horizontal-relative:page;mso-position-vertical-relative:page;z-index:-93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170013pt;margin-top:35.10664pt;width:10pt;height:15.3pt;mso-position-horizontal-relative:page;mso-position-vertical-relative:page;z-index:-933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upperRoman"/>
      <w:lvlText w:val="%1."/>
      <w:lvlJc w:val="left"/>
      <w:pPr>
        <w:ind w:left="944" w:hanging="4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10" w:hanging="4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0" w:hanging="4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0" w:hanging="4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20" w:hanging="4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0" w:hanging="4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30" w:hanging="4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00" w:hanging="40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left="944" w:hanging="4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-"/>
      <w:lvlJc w:val="left"/>
      <w:pPr>
        <w:ind w:left="1137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95" w:hanging="11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51" w:hanging="11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06" w:hanging="11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2" w:hanging="11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17" w:hanging="11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73" w:hanging="11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28" w:hanging="11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944" w:hanging="4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10" w:hanging="4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0" w:hanging="4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0" w:hanging="4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20" w:hanging="4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0" w:hanging="4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30" w:hanging="4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00" w:hanging="40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4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0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0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0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00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0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80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70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60" w:hanging="14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54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43" w:hanging="139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2019-02-08T10:29:02Z</dcterms:created>
  <dcterms:modified xsi:type="dcterms:W3CDTF">2019-02-08T10:29:02Z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