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</w:p>
    <w:p w:rsidR="005A3594" w:rsidRP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 xml:space="preserve">Секція: ________________________________________________________________________ </w:t>
      </w:r>
    </w:p>
    <w:p w:rsidR="005A3594" w:rsidRP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</w:p>
    <w:p w:rsidR="005A3594" w:rsidRDefault="005A3594" w:rsidP="005A35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3594" w:rsidRPr="005A3594" w:rsidRDefault="005A3594" w:rsidP="005A35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3594"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5A3594" w:rsidRPr="005A3594" w:rsidRDefault="005A3594" w:rsidP="005A35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3594">
        <w:rPr>
          <w:rFonts w:ascii="Times New Roman" w:hAnsi="Times New Roman"/>
          <w:b/>
          <w:sz w:val="24"/>
          <w:szCs w:val="24"/>
        </w:rPr>
        <w:t>з оцінювання проєкту науково-технічної (експериментальної) розробки</w:t>
      </w:r>
    </w:p>
    <w:p w:rsidR="005A3594" w:rsidRP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</w:p>
    <w:p w:rsidR="005A3594" w:rsidRP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 xml:space="preserve">за темою: _______________________________________________________________________ </w:t>
      </w:r>
    </w:p>
    <w:p w:rsidR="005A3594" w:rsidRPr="005A3594" w:rsidRDefault="005A3594" w:rsidP="005A3594">
      <w:pPr>
        <w:pStyle w:val="a3"/>
        <w:rPr>
          <w:rFonts w:ascii="Times New Roman" w:hAnsi="Times New Roman"/>
          <w:sz w:val="24"/>
          <w:szCs w:val="24"/>
        </w:rPr>
      </w:pPr>
      <w:r w:rsidRPr="005A359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12410" w:rsidRPr="00B3662D" w:rsidRDefault="00312410" w:rsidP="00F70013">
      <w:pPr>
        <w:pStyle w:val="a3"/>
        <w:rPr>
          <w:rFonts w:ascii="Times New Roman" w:hAnsi="Times New Roman"/>
          <w:sz w:val="24"/>
          <w:szCs w:val="24"/>
        </w:rPr>
      </w:pPr>
    </w:p>
    <w:p w:rsidR="00F70013" w:rsidRPr="00B3662D" w:rsidRDefault="00F70013" w:rsidP="00F70013">
      <w:pPr>
        <w:pStyle w:val="2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B3662D">
        <w:rPr>
          <w:sz w:val="24"/>
          <w:szCs w:val="24"/>
        </w:rPr>
        <w:t>ЗАГАЛЬНІ ВИМОГИ ДО ПРОЄКТУ ТА ЕКСПЕРТА</w:t>
      </w:r>
    </w:p>
    <w:p w:rsidR="00F70013" w:rsidRPr="00B3662D" w:rsidRDefault="00F70013" w:rsidP="00F7001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F70013" w:rsidRPr="00B3662D" w:rsidRDefault="00F70013" w:rsidP="00DA2D94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 xml:space="preserve">Відповідність представленого </w:t>
      </w:r>
      <w:r w:rsidR="00F14B9B" w:rsidRPr="00B3662D">
        <w:rPr>
          <w:rFonts w:ascii="Times New Roman" w:hAnsi="Times New Roman"/>
          <w:sz w:val="24"/>
          <w:szCs w:val="24"/>
        </w:rPr>
        <w:t>проєк</w:t>
      </w:r>
      <w:r w:rsidRPr="00B3662D">
        <w:rPr>
          <w:rFonts w:ascii="Times New Roman" w:hAnsi="Times New Roman"/>
          <w:sz w:val="24"/>
          <w:szCs w:val="24"/>
        </w:rPr>
        <w:t>ту науковому напряму секції</w:t>
      </w:r>
      <w:r w:rsidR="00DA2D94" w:rsidRPr="00B3662D">
        <w:rPr>
          <w:rFonts w:ascii="Times New Roman" w:hAnsi="Times New Roman"/>
          <w:sz w:val="24"/>
          <w:szCs w:val="24"/>
        </w:rPr>
        <w:t xml:space="preserve"> </w:t>
      </w:r>
      <w:r w:rsidR="005A3594">
        <w:rPr>
          <w:rFonts w:ascii="Times New Roman" w:hAnsi="Times New Roman"/>
          <w:sz w:val="24"/>
          <w:szCs w:val="24"/>
        </w:rPr>
        <w:t>–</w:t>
      </w:r>
      <w:r w:rsidR="00DA2D94" w:rsidRPr="00B3662D">
        <w:rPr>
          <w:rFonts w:ascii="Times New Roman" w:hAnsi="Times New Roman"/>
          <w:sz w:val="24"/>
          <w:szCs w:val="24"/>
        </w:rPr>
        <w:t xml:space="preserve"> </w:t>
      </w:r>
      <w:r w:rsidR="00DA2D94" w:rsidRPr="00B3662D">
        <w:rPr>
          <w:rFonts w:ascii="Times New Roman" w:hAnsi="Times New Roman"/>
          <w:sz w:val="24"/>
          <w:szCs w:val="24"/>
        </w:rPr>
        <w:tab/>
        <w:t xml:space="preserve">        </w:t>
      </w:r>
      <w:r w:rsidRPr="00B3662D">
        <w:rPr>
          <w:rFonts w:ascii="Times New Roman" w:hAnsi="Times New Roman"/>
          <w:sz w:val="24"/>
          <w:szCs w:val="24"/>
        </w:rPr>
        <w:t xml:space="preserve">ТАК    </w:t>
      </w:r>
      <w:r w:rsidR="00DA2D94" w:rsidRPr="00B3662D">
        <w:rPr>
          <w:rFonts w:ascii="Times New Roman" w:hAnsi="Times New Roman"/>
          <w:sz w:val="24"/>
          <w:szCs w:val="24"/>
        </w:rPr>
        <w:t xml:space="preserve">  </w:t>
      </w:r>
      <w:r w:rsidRPr="00B3662D">
        <w:rPr>
          <w:rFonts w:ascii="Times New Roman" w:hAnsi="Times New Roman"/>
          <w:sz w:val="24"/>
          <w:szCs w:val="24"/>
        </w:rPr>
        <w:t xml:space="preserve">/ НІ  </w:t>
      </w:r>
      <w:r w:rsidR="00DA2D94" w:rsidRPr="00B3662D">
        <w:rPr>
          <w:rFonts w:ascii="Times New Roman" w:hAnsi="Times New Roman"/>
          <w:sz w:val="24"/>
          <w:szCs w:val="24"/>
        </w:rPr>
        <w:t xml:space="preserve">     </w:t>
      </w:r>
    </w:p>
    <w:p w:rsidR="006968B7" w:rsidRPr="00B3662D" w:rsidRDefault="006968B7" w:rsidP="006968B7">
      <w:pPr>
        <w:pStyle w:val="a3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B3662D">
        <w:rPr>
          <w:rFonts w:ascii="Times New Roman" w:hAnsi="Times New Roman"/>
          <w:i/>
          <w:iCs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 w:rsidR="00DA2D94" w:rsidRPr="00B3662D" w:rsidRDefault="00DA2D94" w:rsidP="00DA2D94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</w:t>
      </w:r>
      <w:r w:rsidR="005A3594">
        <w:rPr>
          <w:rFonts w:ascii="Times New Roman" w:hAnsi="Times New Roman"/>
          <w:sz w:val="24"/>
          <w:szCs w:val="24"/>
        </w:rPr>
        <w:t>–</w:t>
      </w:r>
      <w:r w:rsidRPr="00B3662D">
        <w:rPr>
          <w:rFonts w:ascii="Times New Roman" w:hAnsi="Times New Roman"/>
          <w:sz w:val="24"/>
          <w:szCs w:val="24"/>
        </w:rPr>
        <w:t xml:space="preserve">   ТАК     / НІ     </w:t>
      </w:r>
    </w:p>
    <w:p w:rsidR="00DA2D94" w:rsidRPr="00B3662D" w:rsidRDefault="006968B7" w:rsidP="00DA2D94">
      <w:pPr>
        <w:pStyle w:val="a3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B3662D">
        <w:rPr>
          <w:rFonts w:ascii="Times New Roman" w:hAnsi="Times New Roman"/>
          <w:i/>
          <w:iCs/>
          <w:sz w:val="24"/>
          <w:szCs w:val="24"/>
        </w:rPr>
        <w:t>У випадку відповіді «НІ» проєкт має бути переданий іншому експерту.</w:t>
      </w:r>
    </w:p>
    <w:p w:rsidR="00312410" w:rsidRPr="00B3662D" w:rsidRDefault="00312410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DA2D94" w:rsidRPr="00B3662D" w:rsidRDefault="00DA2D94" w:rsidP="00DA2D94">
      <w:pPr>
        <w:pStyle w:val="a6"/>
        <w:shd w:val="clear" w:color="auto" w:fill="auto"/>
        <w:spacing w:line="220" w:lineRule="exact"/>
        <w:rPr>
          <w:sz w:val="24"/>
          <w:szCs w:val="24"/>
        </w:rPr>
      </w:pPr>
      <w:r w:rsidRPr="00B3662D">
        <w:rPr>
          <w:sz w:val="24"/>
          <w:szCs w:val="24"/>
        </w:rPr>
        <w:t>РОЗДІЛ І. Змістовні показники</w:t>
      </w:r>
    </w:p>
    <w:p w:rsidR="00DA2D94" w:rsidRPr="00B3662D" w:rsidRDefault="00DA2D94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702"/>
        <w:gridCol w:w="739"/>
      </w:tblGrid>
      <w:tr w:rsidR="00312410" w:rsidRPr="00B3662D" w:rsidTr="006968B7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10" w:rsidRPr="00B3662D" w:rsidRDefault="00312410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№</w:t>
            </w:r>
          </w:p>
          <w:p w:rsidR="00312410" w:rsidRPr="00B3662D" w:rsidRDefault="00312410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з/п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10" w:rsidRPr="00B3662D" w:rsidRDefault="00312410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Вимоги до роботи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10" w:rsidRPr="00B3662D" w:rsidRDefault="00312410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Бали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5A359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Проєкт за тематикою та предметом спрямований на вирішення: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F5C" w:rsidRPr="00B3662D" w:rsidRDefault="00CD6F5C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5A359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</w:t>
            </w:r>
            <w:r w:rsidR="005A3594">
              <w:rPr>
                <w:sz w:val="24"/>
                <w:szCs w:val="24"/>
              </w:rPr>
              <w:t xml:space="preserve">проблеми з переліку нагальних проблем оборони, безпеки, економіки та суспільства </w:t>
            </w:r>
            <w:r w:rsidR="006968B7" w:rsidRPr="00B3662D">
              <w:rPr>
                <w:sz w:val="24"/>
                <w:szCs w:val="24"/>
              </w:rPr>
              <w:t>України</w:t>
            </w:r>
            <w:r w:rsidR="005A3594">
              <w:rPr>
                <w:sz w:val="24"/>
                <w:szCs w:val="24"/>
              </w:rPr>
              <w:t>, який визначений Центральним органом виконавчої влади, державними відомствами тощо та оприлюднений на сайті МОН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F5C" w:rsidRPr="00B3662D" w:rsidRDefault="005A359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347D4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важливої </w:t>
            </w:r>
            <w:r w:rsidR="005A3594">
              <w:rPr>
                <w:sz w:val="24"/>
                <w:szCs w:val="24"/>
              </w:rPr>
              <w:t>соціально-економічної, прикладної</w:t>
            </w:r>
            <w:r w:rsidR="00347D44">
              <w:rPr>
                <w:sz w:val="24"/>
                <w:szCs w:val="24"/>
              </w:rPr>
              <w:t xml:space="preserve"> або технічної</w:t>
            </w:r>
            <w:r w:rsidR="005A3594">
              <w:rPr>
                <w:sz w:val="24"/>
                <w:szCs w:val="24"/>
              </w:rPr>
              <w:t xml:space="preserve"> </w:t>
            </w:r>
            <w:r w:rsidR="00347D44">
              <w:rPr>
                <w:sz w:val="24"/>
                <w:szCs w:val="24"/>
              </w:rPr>
              <w:t>проблеми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6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для уточнення існуючих наукових проєктів виконавців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актуальність сумнівна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Повнота використання світового досвіду при обґрунтуванні проблем, теми предмету, основни</w:t>
            </w:r>
            <w:r w:rsidR="00347D44">
              <w:rPr>
                <w:rStyle w:val="21"/>
                <w:sz w:val="24"/>
                <w:szCs w:val="24"/>
              </w:rPr>
              <w:t>х ідей, мети і завдань розробки: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D1025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недостатньо висвітлений світовий та вітчизняних досвід, а також відмінності </w:t>
            </w:r>
            <w:r w:rsidR="00D1025C" w:rsidRPr="00B3662D">
              <w:rPr>
                <w:sz w:val="24"/>
                <w:szCs w:val="24"/>
              </w:rPr>
              <w:t>розробки від наявних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незадовільна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347D4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Наукова новизна очікуваних результатів: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F5C" w:rsidRPr="00B3662D" w:rsidRDefault="00CD6F5C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отримано вперше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направлені на удосконалення та розвиток існуючих наукових досягнень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очікувані результати не мають наукової новизни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4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347D4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Практична цінність очікуваних результатів роботи:</w:t>
            </w:r>
            <w:r w:rsidR="006968B7" w:rsidRPr="00B3662D">
              <w:rPr>
                <w:rStyle w:val="21"/>
                <w:sz w:val="24"/>
                <w:szCs w:val="24"/>
              </w:rPr>
              <w:t xml:space="preserve"> (</w:t>
            </w:r>
            <w:r w:rsidR="006968B7" w:rsidRPr="00B3662D">
              <w:rPr>
                <w:rStyle w:val="21"/>
                <w:b w:val="0"/>
                <w:bCs w:val="0"/>
                <w:sz w:val="24"/>
                <w:szCs w:val="24"/>
              </w:rPr>
              <w:t>що підтверджується листами підтримки потенційних замовників)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F5C" w:rsidRPr="00B3662D" w:rsidRDefault="00CD6F5C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світового рівня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національного рівня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регіонального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6F5C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6F5C" w:rsidRPr="00B3662D" w:rsidRDefault="00CD6F5C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практична цінність відсутня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F5C" w:rsidRPr="00B3662D" w:rsidRDefault="00CD6F5C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5242A4" w:rsidRPr="00B3662D" w:rsidTr="006968B7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2A4" w:rsidRPr="00B3662D" w:rsidRDefault="005242A4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5242A4" w:rsidP="00347D4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Матеріально технічне забезпечення: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242A4" w:rsidRPr="00B3662D" w:rsidRDefault="005242A4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A4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2A4" w:rsidRPr="00B3662D" w:rsidRDefault="005242A4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5242A4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відповідає вимогам для успішного </w:t>
            </w:r>
            <w:r w:rsidR="00EF7659" w:rsidRPr="00B3662D">
              <w:rPr>
                <w:sz w:val="24"/>
                <w:szCs w:val="24"/>
              </w:rPr>
              <w:t>виконання проєкту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42A4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2A4" w:rsidRPr="00B3662D" w:rsidRDefault="005242A4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5242A4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</w:t>
            </w:r>
            <w:r w:rsidR="00EF7659" w:rsidRPr="00B3662D">
              <w:rPr>
                <w:sz w:val="24"/>
                <w:szCs w:val="24"/>
              </w:rPr>
              <w:t>відповідає вимогам для задовільного виконання проєкту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347D4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42A4" w:rsidRPr="00B3662D" w:rsidTr="006968B7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2A4" w:rsidRPr="00B3662D" w:rsidRDefault="005242A4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EF7659" w:rsidP="006968B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</w:t>
            </w:r>
            <w:r w:rsidR="00612A7E" w:rsidRPr="00B3662D">
              <w:rPr>
                <w:sz w:val="24"/>
                <w:szCs w:val="24"/>
              </w:rPr>
              <w:t>не обґрунтована в проєкті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2A4" w:rsidRPr="00B3662D" w:rsidRDefault="005242A4" w:rsidP="006968B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312410" w:rsidRPr="00B3662D" w:rsidTr="006968B7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10" w:rsidRPr="00B3662D" w:rsidRDefault="00312410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410" w:rsidRPr="00B3662D" w:rsidRDefault="00312410" w:rsidP="00347D4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 xml:space="preserve">РАЗОМ за Розділом І (0 </w:t>
            </w:r>
            <w:r w:rsidRPr="00B3662D">
              <w:rPr>
                <w:sz w:val="24"/>
                <w:szCs w:val="24"/>
              </w:rPr>
              <w:t xml:space="preserve">- </w:t>
            </w:r>
            <w:r w:rsidR="00347D44">
              <w:rPr>
                <w:b/>
                <w:sz w:val="24"/>
                <w:szCs w:val="24"/>
              </w:rPr>
              <w:t>4</w:t>
            </w:r>
            <w:r w:rsidRPr="00B3662D">
              <w:rPr>
                <w:b/>
                <w:sz w:val="24"/>
                <w:szCs w:val="24"/>
              </w:rPr>
              <w:t>0</w:t>
            </w:r>
            <w:r w:rsidRPr="00B3662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10" w:rsidRPr="00B3662D" w:rsidRDefault="00312410" w:rsidP="006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6C5" w:rsidRDefault="004F46C5" w:rsidP="00CF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 xml:space="preserve">Якщо проєкт за Розділом І одержує сумарний бал </w:t>
      </w:r>
      <w:r w:rsidRPr="00B3662D">
        <w:rPr>
          <w:rFonts w:ascii="Times New Roman" w:hAnsi="Times New Roman"/>
          <w:b/>
          <w:sz w:val="24"/>
          <w:szCs w:val="24"/>
        </w:rPr>
        <w:t>менше 15</w:t>
      </w:r>
      <w:r w:rsidRPr="00B3662D">
        <w:rPr>
          <w:rFonts w:ascii="Times New Roman" w:hAnsi="Times New Roman"/>
          <w:sz w:val="24"/>
          <w:szCs w:val="24"/>
        </w:rPr>
        <w:t xml:space="preserve"> або має оцінку </w:t>
      </w:r>
      <w:r w:rsidRPr="00B3662D">
        <w:rPr>
          <w:rFonts w:ascii="Times New Roman" w:hAnsi="Times New Roman"/>
          <w:b/>
          <w:sz w:val="24"/>
          <w:szCs w:val="24"/>
        </w:rPr>
        <w:t>«0»</w:t>
      </w:r>
      <w:r w:rsidRPr="00B3662D">
        <w:rPr>
          <w:rFonts w:ascii="Times New Roman" w:hAnsi="Times New Roman"/>
          <w:sz w:val="24"/>
          <w:szCs w:val="24"/>
        </w:rPr>
        <w:t xml:space="preserve"> хоча б у одному з пунктів 1, 3, 4 він вважається</w:t>
      </w:r>
      <w:r w:rsidRPr="00B3662D"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 w:rsidRPr="00B3662D"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CF061E" w:rsidRDefault="00CF061E" w:rsidP="00CF061E">
      <w:pPr>
        <w:pStyle w:val="30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1139CF" w:rsidRPr="00347D44" w:rsidRDefault="001139CF" w:rsidP="00CF061E">
      <w:pPr>
        <w:pStyle w:val="30"/>
        <w:shd w:val="clear" w:color="auto" w:fill="auto"/>
        <w:spacing w:line="274" w:lineRule="exact"/>
        <w:jc w:val="both"/>
        <w:rPr>
          <w:i/>
          <w:sz w:val="24"/>
          <w:szCs w:val="24"/>
        </w:rPr>
      </w:pPr>
      <w:r w:rsidRPr="00B3662D">
        <w:rPr>
          <w:sz w:val="24"/>
          <w:szCs w:val="24"/>
        </w:rPr>
        <w:lastRenderedPageBreak/>
        <w:t>РОЗДІЛ II.</w:t>
      </w:r>
      <w:r w:rsidR="00B45285">
        <w:rPr>
          <w:sz w:val="24"/>
          <w:szCs w:val="24"/>
        </w:rPr>
        <w:t>*</w:t>
      </w:r>
      <w:r w:rsidRPr="00B3662D">
        <w:rPr>
          <w:sz w:val="24"/>
          <w:szCs w:val="24"/>
        </w:rPr>
        <w:t xml:space="preserve"> Науковий доробок та д</w:t>
      </w:r>
      <w:r w:rsidR="00CB715E" w:rsidRPr="00B3662D">
        <w:rPr>
          <w:sz w:val="24"/>
          <w:szCs w:val="24"/>
        </w:rPr>
        <w:t>освід авторів за напрямом проє</w:t>
      </w:r>
      <w:r w:rsidRPr="00B3662D">
        <w:rPr>
          <w:sz w:val="24"/>
          <w:szCs w:val="24"/>
        </w:rPr>
        <w:t>кту (за попередні 5</w:t>
      </w:r>
      <w:r w:rsidR="00CF061E">
        <w:rPr>
          <w:sz w:val="24"/>
          <w:szCs w:val="24"/>
        </w:rPr>
        <w:t> </w:t>
      </w:r>
      <w:r w:rsidRPr="00B3662D">
        <w:rPr>
          <w:sz w:val="24"/>
          <w:szCs w:val="24"/>
        </w:rPr>
        <w:t xml:space="preserve">років (включно з роком подання запиту)) </w:t>
      </w:r>
      <w:r w:rsidRPr="00347D44">
        <w:rPr>
          <w:rStyle w:val="31"/>
          <w:i/>
          <w:sz w:val="24"/>
          <w:szCs w:val="24"/>
        </w:rPr>
        <w:t>Оцінюються показники на відповідність напряму, меті, об’</w:t>
      </w:r>
      <w:r w:rsidR="00CB715E" w:rsidRPr="00347D44">
        <w:rPr>
          <w:rStyle w:val="31"/>
          <w:i/>
          <w:sz w:val="24"/>
          <w:szCs w:val="24"/>
        </w:rPr>
        <w:t>єкту, предмету та завданням проє</w:t>
      </w:r>
      <w:r w:rsidRPr="00347D44">
        <w:rPr>
          <w:rStyle w:val="31"/>
          <w:i/>
          <w:sz w:val="24"/>
          <w:szCs w:val="24"/>
        </w:rPr>
        <w:t xml:space="preserve">кту. Експерт зобов’язаний не зараховувати їх </w:t>
      </w:r>
      <w:r w:rsidRPr="00347D44">
        <w:rPr>
          <w:i/>
          <w:sz w:val="24"/>
          <w:szCs w:val="24"/>
        </w:rPr>
        <w:t>у разі повної невідповідності.</w:t>
      </w:r>
      <w:r w:rsidR="00347D44">
        <w:rPr>
          <w:i/>
          <w:sz w:val="24"/>
          <w:szCs w:val="24"/>
        </w:rPr>
        <w:t xml:space="preserve"> Для оцінювання враховуються показники керівника та 5 основних виконавців (авторів) проєкту</w:t>
      </w:r>
    </w:p>
    <w:p w:rsidR="00B53814" w:rsidRPr="00B3662D" w:rsidRDefault="00B53814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60"/>
        <w:gridCol w:w="1091"/>
      </w:tblGrid>
      <w:tr w:rsidR="00023361" w:rsidRPr="00B3662D" w:rsidTr="003025E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361" w:rsidRPr="00B3662D" w:rsidRDefault="00ED75D9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361" w:rsidRPr="00B3662D" w:rsidRDefault="00023361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Назви показників доробку (значення показників беруться із запиту)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361" w:rsidRPr="00B3662D" w:rsidRDefault="00ED75D9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61" w:rsidRPr="00B3662D" w:rsidRDefault="00ED75D9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 відповідні б</w:t>
            </w:r>
            <w:r w:rsidR="00023361" w:rsidRPr="00B3662D">
              <w:rPr>
                <w:sz w:val="24"/>
                <w:szCs w:val="24"/>
              </w:rPr>
              <w:t>али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84BA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Сумарний </w:t>
            </w:r>
            <w:r w:rsidRPr="00B3662D">
              <w:rPr>
                <w:sz w:val="24"/>
                <w:szCs w:val="24"/>
                <w:lang w:bidi="en-US"/>
              </w:rPr>
              <w:t>h</w:t>
            </w:r>
            <w:r w:rsidRPr="00B3662D">
              <w:rPr>
                <w:sz w:val="24"/>
                <w:szCs w:val="24"/>
              </w:rPr>
              <w:t xml:space="preserve">-індекс керівника та </w:t>
            </w:r>
            <w:r w:rsidR="00484BA1">
              <w:rPr>
                <w:sz w:val="24"/>
                <w:szCs w:val="24"/>
              </w:rPr>
              <w:t>5</w:t>
            </w:r>
            <w:r w:rsidRPr="00B3662D">
              <w:rPr>
                <w:sz w:val="24"/>
                <w:szCs w:val="24"/>
              </w:rPr>
              <w:t xml:space="preserve"> авторів проєкту згідно </w:t>
            </w:r>
            <w:r w:rsidRPr="00B3662D">
              <w:rPr>
                <w:sz w:val="24"/>
                <w:szCs w:val="24"/>
                <w:lang w:eastAsia="ru-RU" w:bidi="ru-RU"/>
              </w:rPr>
              <w:t xml:space="preserve">БД </w:t>
            </w:r>
            <w:r w:rsidRPr="00B3662D">
              <w:rPr>
                <w:sz w:val="24"/>
                <w:szCs w:val="24"/>
                <w:lang w:bidi="en-US"/>
              </w:rPr>
              <w:t xml:space="preserve">Scopus </w:t>
            </w:r>
            <w:r w:rsidRPr="00B3662D">
              <w:rPr>
                <w:sz w:val="24"/>
                <w:szCs w:val="24"/>
              </w:rPr>
              <w:t xml:space="preserve">або </w:t>
            </w:r>
            <w:r w:rsidRPr="00B3662D">
              <w:rPr>
                <w:sz w:val="24"/>
                <w:szCs w:val="24"/>
                <w:lang w:bidi="en-US"/>
              </w:rPr>
              <w:t>WoS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7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</w:tr>
      <w:tr w:rsidR="00F67F8F" w:rsidRPr="00B3662D" w:rsidTr="00F67F8F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4</w:t>
            </w:r>
          </w:p>
        </w:tc>
      </w:tr>
      <w:tr w:rsidR="00F67F8F" w:rsidRPr="00B3662D" w:rsidTr="003025EC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4F46C5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B3662D">
              <w:rPr>
                <w:sz w:val="24"/>
                <w:szCs w:val="24"/>
              </w:rPr>
              <w:t>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4F46C5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67F8F" w:rsidRPr="00B3662D" w:rsidTr="00F25FC0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F67F8F" w:rsidRDefault="00F67F8F" w:rsidP="00F67F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67F8F">
              <w:rPr>
                <w:sz w:val="24"/>
                <w:szCs w:val="24"/>
              </w:rPr>
              <w:t>Кількість опублікованих статей у наукових журналах, збірниках наукових праць, матеріалах конференцій тощо, що індексуються БД WoS та/або Scopus (в тому числі у наукових фахових журналах України, що відносяться до категорії «А»),</w:t>
            </w:r>
            <w:r w:rsidRPr="00F67F8F">
              <w:rPr>
                <w:rFonts w:eastAsia="Courier New"/>
                <w:sz w:val="24"/>
                <w:szCs w:val="24"/>
              </w:rPr>
              <w:t xml:space="preserve"> а також</w:t>
            </w:r>
            <w:r w:rsidRPr="00F67F8F">
              <w:rPr>
                <w:rFonts w:eastAsia="Courier New"/>
                <w:b/>
                <w:sz w:val="24"/>
                <w:szCs w:val="24"/>
              </w:rPr>
              <w:t xml:space="preserve"> </w:t>
            </w:r>
            <w:r w:rsidRPr="00F67F8F">
              <w:rPr>
                <w:rFonts w:eastAsia="Courier New"/>
                <w:sz w:val="24"/>
                <w:szCs w:val="24"/>
              </w:rP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F67F8F" w:rsidRPr="00B3662D" w:rsidTr="00F25FC0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F67F8F" w:rsidRPr="00B3662D" w:rsidTr="00F25FC0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</w:tr>
      <w:tr w:rsidR="00F67F8F" w:rsidRPr="00B3662D" w:rsidTr="00F25FC0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F8F" w:rsidRPr="00B3662D" w:rsidRDefault="00F67F8F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5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F8F" w:rsidRPr="00B3662D" w:rsidRDefault="00F67F8F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</w:tr>
      <w:tr w:rsidR="00F67F8F" w:rsidRPr="00B3662D" w:rsidTr="00F25FC0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F8F" w:rsidRPr="00B3662D" w:rsidRDefault="00F67F8F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662D">
              <w:rPr>
                <w:sz w:val="24"/>
                <w:szCs w:val="24"/>
              </w:rPr>
              <w:t xml:space="preserve">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F8F" w:rsidRPr="00B3662D" w:rsidRDefault="00F67F8F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662D">
              <w:rPr>
                <w:sz w:val="24"/>
                <w:szCs w:val="24"/>
                <w:lang w:val="en-US"/>
              </w:rPr>
              <w:t>1</w:t>
            </w:r>
            <w:r w:rsidR="00D556BA">
              <w:rPr>
                <w:sz w:val="24"/>
                <w:szCs w:val="24"/>
                <w:lang w:val="en-US"/>
              </w:rPr>
              <w:t xml:space="preserve"> </w:t>
            </w:r>
            <w:r w:rsidRPr="00B3662D">
              <w:rPr>
                <w:sz w:val="24"/>
                <w:szCs w:val="24"/>
                <w:lang w:val="en-US"/>
              </w:rPr>
              <w:t>-</w:t>
            </w:r>
            <w:r w:rsidR="00D556BA">
              <w:rPr>
                <w:sz w:val="24"/>
                <w:szCs w:val="24"/>
                <w:lang w:val="en-US"/>
              </w:rPr>
              <w:t xml:space="preserve"> </w:t>
            </w:r>
            <w:r w:rsidRPr="00B3662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662D">
              <w:rPr>
                <w:sz w:val="24"/>
                <w:szCs w:val="24"/>
                <w:lang w:val="en-US"/>
              </w:rPr>
              <w:t>1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7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79679D" w:rsidRDefault="0079679D" w:rsidP="00F67F8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79D">
              <w:rPr>
                <w:sz w:val="24"/>
                <w:szCs w:val="24"/>
              </w:rPr>
              <w:t>Опубліковані м</w:t>
            </w:r>
            <w:r w:rsidR="00F67F8F" w:rsidRPr="0079679D">
              <w:rPr>
                <w:sz w:val="24"/>
                <w:szCs w:val="24"/>
              </w:rPr>
              <w:t xml:space="preserve">онографії (розділи монографій) за напрямом проєкту (враховуються друковані аркуші тільки авторського внеску) </w:t>
            </w:r>
            <w:r w:rsidRPr="0079679D"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</w:rPr>
              <w:t xml:space="preserve">статті в журналах з </w:t>
            </w:r>
            <w:proofErr w:type="spellStart"/>
            <w:r>
              <w:rPr>
                <w:sz w:val="24"/>
                <w:szCs w:val="24"/>
              </w:rPr>
              <w:t>квартилями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Q</w:t>
            </w:r>
            <w:r w:rsidRPr="0079679D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  <w:lang w:val="en-GB"/>
              </w:rPr>
              <w:t>Q</w:t>
            </w:r>
            <w:r w:rsidRPr="007967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F67F8F" w:rsidRPr="0079679D">
              <w:rPr>
                <w:rFonts w:eastAsia="Courier New"/>
                <w:sz w:val="24"/>
                <w:szCs w:val="24"/>
              </w:rPr>
              <w:t>а також</w:t>
            </w:r>
            <w:r w:rsidR="00F67F8F" w:rsidRPr="0079679D">
              <w:rPr>
                <w:rFonts w:eastAsia="Courier New"/>
                <w:b/>
                <w:sz w:val="24"/>
                <w:szCs w:val="24"/>
              </w:rPr>
              <w:t xml:space="preserve"> </w:t>
            </w:r>
            <w:r w:rsidR="00F67F8F" w:rsidRPr="0079679D">
              <w:rPr>
                <w:rFonts w:eastAsia="Courier New"/>
                <w:sz w:val="24"/>
                <w:szCs w:val="24"/>
              </w:rPr>
              <w:t>монографії, які містять інформацію, що становить державну таємницю для проєктів оборонного і подвійного призначення</w:t>
            </w:r>
            <w:r w:rsidR="00F67F8F" w:rsidRPr="0079679D">
              <w:rPr>
                <w:sz w:val="24"/>
                <w:szCs w:val="24"/>
              </w:rPr>
              <w:t xml:space="preserve"> які не входять в п.2</w:t>
            </w:r>
            <w:r>
              <w:rPr>
                <w:sz w:val="24"/>
                <w:szCs w:val="24"/>
              </w:rPr>
              <w:t xml:space="preserve"> (одна стаття зараховується як один друкований аркуш)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менше </w:t>
            </w:r>
            <w:r w:rsidR="00F67F8F" w:rsidRPr="00B3662D">
              <w:rPr>
                <w:sz w:val="24"/>
                <w:szCs w:val="24"/>
              </w:rPr>
              <w:t>3 д.а.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79679D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="00F67F8F"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67F8F" w:rsidRPr="00B3662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79679D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7F8F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F8F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F67F8F" w:rsidRPr="00B3662D">
              <w:rPr>
                <w:sz w:val="24"/>
                <w:szCs w:val="24"/>
              </w:rPr>
              <w:t xml:space="preserve"> д.а.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8F" w:rsidRPr="00B3662D" w:rsidRDefault="0079679D" w:rsidP="00F67F8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7F8F" w:rsidRPr="00B3662D" w:rsidTr="00F25FC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F8F" w:rsidRPr="00B3662D" w:rsidRDefault="00F67F8F" w:rsidP="00F6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F8F" w:rsidRPr="00B3662D" w:rsidRDefault="0079679D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3662D">
              <w:rPr>
                <w:sz w:val="24"/>
                <w:szCs w:val="24"/>
              </w:rPr>
              <w:t>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F8F" w:rsidRPr="00B3662D" w:rsidRDefault="0079679D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679D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79679D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79679D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79679D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79D" w:rsidRPr="00B3662D" w:rsidRDefault="0079679D" w:rsidP="0079679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1406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406" w:rsidRPr="0079679D" w:rsidRDefault="00D81406" w:rsidP="00D81406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Кількість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(підтвердження фінансування довідкою з бухгалтерії не є обов’язковим)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406" w:rsidRPr="00B3662D" w:rsidRDefault="00D81406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D81406" w:rsidRPr="00B3662D" w:rsidTr="00F25FC0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D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406" w:rsidRPr="00B3662D" w:rsidRDefault="00D81406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06" w:rsidRPr="00B3662D" w:rsidRDefault="00D81406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1406" w:rsidRPr="00B3662D" w:rsidTr="00F25FC0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406" w:rsidRPr="00B3662D" w:rsidRDefault="00D81406" w:rsidP="00D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406" w:rsidRPr="00B3662D" w:rsidRDefault="00C81FC7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662D">
              <w:rPr>
                <w:sz w:val="24"/>
                <w:szCs w:val="24"/>
              </w:rPr>
              <w:t xml:space="preserve">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06" w:rsidRPr="00B3662D" w:rsidRDefault="00C81FC7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FC7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Авторами проєкту виконано договорів з наукової тематики, що фінансуються із спеціального фонду на суму (тис. грн) </w:t>
            </w:r>
            <w:r>
              <w:rPr>
                <w:sz w:val="24"/>
                <w:szCs w:val="24"/>
              </w:rPr>
              <w:br/>
            </w:r>
            <w:r w:rsidRPr="00C81FC7">
              <w:rPr>
                <w:i/>
                <w:sz w:val="24"/>
                <w:szCs w:val="24"/>
              </w:rPr>
              <w:t>(з відповідним підтвердженням довідкою з бухгалтерії закладу/установи</w:t>
            </w:r>
            <w:r>
              <w:rPr>
                <w:i/>
                <w:sz w:val="24"/>
                <w:szCs w:val="24"/>
              </w:rPr>
              <w:t xml:space="preserve"> за встановленою МОН формою</w:t>
            </w:r>
            <w:r w:rsidRPr="00C81FC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</w:rPr>
              <w:t>1</w:t>
            </w:r>
            <w:r w:rsidRPr="00B3662D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1FC7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FC7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D8140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FC7" w:rsidRPr="00B3662D" w:rsidTr="003025E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251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FC7" w:rsidRPr="00B3662D" w:rsidTr="00C81FC7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501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1000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FC7" w:rsidRPr="00B3662D" w:rsidTr="003025EC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понад 1001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Default="00C81FC7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FC7" w:rsidRPr="00B3662D" w:rsidTr="003025E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Отримані патенти на винаходи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81FC7" w:rsidRPr="00B3662D" w:rsidTr="00B13CD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C81FC7" w:rsidRPr="00B3662D" w:rsidTr="00C81FC7">
        <w:trPr>
          <w:trHeight w:val="13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 w:rsidRPr="00B3662D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</w:tr>
      <w:tr w:rsidR="00C81FC7" w:rsidRPr="00B3662D" w:rsidTr="003025EC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Default="00C81FC7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3662D">
              <w:rPr>
                <w:sz w:val="24"/>
                <w:szCs w:val="24"/>
              </w:rPr>
              <w:t>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FC7" w:rsidRPr="00B3662D" w:rsidTr="00C81FC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D">
              <w:rPr>
                <w:rFonts w:ascii="Times New Roman" w:hAnsi="Times New Roman"/>
                <w:sz w:val="24"/>
                <w:szCs w:val="24"/>
              </w:rPr>
              <w:t>Отримані охоронні документи на об’єкти права інтелектуальної власності (ОПІВ), які не увійшли у п.9</w:t>
            </w:r>
          </w:p>
          <w:p w:rsidR="00C81FC7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FC7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81FC7" w:rsidRPr="00B3662D" w:rsidTr="00F25FC0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FC7" w:rsidRPr="00B3662D" w:rsidRDefault="00C81FC7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7" w:rsidRPr="00B3662D" w:rsidRDefault="00C81FC7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8E0A4C" w:rsidRPr="00B3662D" w:rsidTr="00C81FC7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D">
              <w:rPr>
                <w:rFonts w:ascii="Times New Roman" w:hAnsi="Times New Roman"/>
                <w:sz w:val="24"/>
                <w:szCs w:val="24"/>
              </w:rPr>
              <w:t>Наявність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підставі ліцензійних договорів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8E0A4C" w:rsidRPr="00B3662D" w:rsidTr="008E0A4C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4C" w:rsidRPr="00B3662D" w:rsidRDefault="008E0A4C" w:rsidP="008E0A4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8E0A4C" w:rsidRPr="00B3662D" w:rsidTr="008E0A4C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56B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A4C" w:rsidRPr="00B3662D" w:rsidTr="003025EC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B3662D">
              <w:rPr>
                <w:sz w:val="24"/>
                <w:szCs w:val="24"/>
              </w:rPr>
              <w:t>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A4C" w:rsidRPr="00B3662D" w:rsidRDefault="008E0A4C" w:rsidP="00C81FC7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FC7" w:rsidRPr="00B3662D" w:rsidTr="008E0A4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ЗВО/НУ атестовано за науковим напрямом, що відповідає напряму досліджень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C81FC7" w:rsidRPr="00B3662D" w:rsidTr="008E0A4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C81FC7" w:rsidRPr="00B3662D" w:rsidTr="003025EC">
        <w:trPr>
          <w:trHeight w:val="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7" w:rsidRPr="00B3662D" w:rsidRDefault="00C81FC7" w:rsidP="00C81FC7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 xml:space="preserve">РАЗОМ за Розділом II (0 - </w:t>
            </w:r>
            <w:r w:rsidR="008E0A4C">
              <w:rPr>
                <w:rStyle w:val="21"/>
                <w:sz w:val="24"/>
                <w:szCs w:val="24"/>
              </w:rPr>
              <w:t>4</w:t>
            </w:r>
            <w:r w:rsidRPr="00B3662D">
              <w:rPr>
                <w:rStyle w:val="21"/>
                <w:sz w:val="24"/>
                <w:szCs w:val="24"/>
              </w:rPr>
              <w:t>0)</w:t>
            </w:r>
          </w:p>
          <w:p w:rsidR="00C81FC7" w:rsidRPr="00B3662D" w:rsidRDefault="00C81FC7" w:rsidP="00A00CD8">
            <w:pPr>
              <w:spacing w:after="0" w:line="240" w:lineRule="auto"/>
              <w:ind w:left="120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3662D">
              <w:rPr>
                <w:rFonts w:ascii="Times New Roman" w:hAnsi="Times New Roman"/>
                <w:i/>
                <w:sz w:val="24"/>
                <w:szCs w:val="24"/>
              </w:rPr>
              <w:t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проєкт</w:t>
            </w:r>
            <w:r w:rsidR="008E0A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1FC7" w:rsidRDefault="00C81FC7" w:rsidP="00A00CD8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B3662D">
              <w:rPr>
                <w:i/>
                <w:sz w:val="24"/>
                <w:szCs w:val="24"/>
              </w:rPr>
              <w:t>2. Квартил</w:t>
            </w:r>
            <w:r w:rsidR="008E0A4C">
              <w:rPr>
                <w:i/>
                <w:sz w:val="24"/>
                <w:szCs w:val="24"/>
              </w:rPr>
              <w:t>ь</w:t>
            </w:r>
            <w:r w:rsidRPr="00B3662D">
              <w:rPr>
                <w:i/>
                <w:sz w:val="24"/>
                <w:szCs w:val="24"/>
              </w:rPr>
              <w:t xml:space="preserve"> Q</w:t>
            </w:r>
            <w:r w:rsidR="0037388D">
              <w:rPr>
                <w:i/>
                <w:sz w:val="24"/>
                <w:szCs w:val="24"/>
              </w:rPr>
              <w:t>,</w:t>
            </w:r>
            <w:r w:rsidR="008E0A4C">
              <w:rPr>
                <w:i/>
                <w:sz w:val="24"/>
                <w:szCs w:val="24"/>
              </w:rPr>
              <w:t xml:space="preserve"> до якого відноситься журнал, визначається </w:t>
            </w:r>
            <w:proofErr w:type="spellStart"/>
            <w:r w:rsidR="008E0A4C" w:rsidRPr="00B3662D">
              <w:rPr>
                <w:i/>
                <w:sz w:val="24"/>
                <w:szCs w:val="24"/>
              </w:rPr>
              <w:t>SCImago</w:t>
            </w:r>
            <w:proofErr w:type="spellEnd"/>
            <w:r w:rsidR="008E0A4C" w:rsidRPr="00B366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662D">
              <w:rPr>
                <w:i/>
                <w:sz w:val="24"/>
                <w:szCs w:val="24"/>
              </w:rPr>
              <w:t>Journal</w:t>
            </w:r>
            <w:proofErr w:type="spellEnd"/>
            <w:r w:rsidRPr="00B3662D">
              <w:rPr>
                <w:i/>
                <w:sz w:val="24"/>
                <w:szCs w:val="24"/>
              </w:rPr>
              <w:t xml:space="preserve"> </w:t>
            </w:r>
            <w:r w:rsidR="008E0A4C">
              <w:rPr>
                <w:i/>
                <w:sz w:val="24"/>
                <w:szCs w:val="24"/>
                <w:lang w:val="en-GB"/>
              </w:rPr>
              <w:t>Ranking</w:t>
            </w:r>
            <w:r w:rsidR="008E0A4C" w:rsidRPr="008E0A4C">
              <w:rPr>
                <w:i/>
                <w:sz w:val="24"/>
                <w:szCs w:val="24"/>
              </w:rPr>
              <w:t xml:space="preserve"> (</w:t>
            </w:r>
            <w:r w:rsidR="008E0A4C">
              <w:rPr>
                <w:i/>
                <w:sz w:val="24"/>
                <w:szCs w:val="24"/>
              </w:rPr>
              <w:t xml:space="preserve">для БД </w:t>
            </w:r>
            <w:r w:rsidR="008E0A4C">
              <w:rPr>
                <w:i/>
                <w:sz w:val="24"/>
                <w:szCs w:val="24"/>
                <w:lang w:val="en-GB"/>
              </w:rPr>
              <w:t>Scopus</w:t>
            </w:r>
            <w:r w:rsidR="008E0A4C" w:rsidRPr="008E0A4C">
              <w:rPr>
                <w:i/>
                <w:sz w:val="24"/>
                <w:szCs w:val="24"/>
              </w:rPr>
              <w:t>)</w:t>
            </w:r>
            <w:r w:rsidR="008E0A4C">
              <w:rPr>
                <w:i/>
                <w:sz w:val="24"/>
                <w:szCs w:val="24"/>
              </w:rPr>
              <w:t xml:space="preserve"> або </w:t>
            </w:r>
            <w:proofErr w:type="spellStart"/>
            <w:r w:rsidR="00484BA1" w:rsidRPr="00B3662D">
              <w:rPr>
                <w:i/>
                <w:sz w:val="24"/>
                <w:szCs w:val="24"/>
              </w:rPr>
              <w:t>Journal</w:t>
            </w:r>
            <w:proofErr w:type="spellEnd"/>
            <w:r w:rsidR="00484BA1" w:rsidRPr="00B366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662D">
              <w:rPr>
                <w:i/>
                <w:sz w:val="24"/>
                <w:szCs w:val="24"/>
              </w:rPr>
              <w:t>Citation</w:t>
            </w:r>
            <w:proofErr w:type="spellEnd"/>
            <w:r w:rsidRPr="00B366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3662D">
              <w:rPr>
                <w:i/>
                <w:sz w:val="24"/>
                <w:szCs w:val="24"/>
              </w:rPr>
              <w:t>Reports</w:t>
            </w:r>
            <w:proofErr w:type="spellEnd"/>
            <w:r w:rsidRPr="00B3662D">
              <w:rPr>
                <w:i/>
                <w:sz w:val="24"/>
                <w:szCs w:val="24"/>
              </w:rPr>
              <w:t xml:space="preserve"> </w:t>
            </w:r>
            <w:r w:rsidR="00484BA1">
              <w:rPr>
                <w:i/>
                <w:sz w:val="24"/>
                <w:szCs w:val="24"/>
              </w:rPr>
              <w:t>(</w:t>
            </w:r>
            <w:r w:rsidR="00484BA1">
              <w:rPr>
                <w:i/>
                <w:sz w:val="24"/>
                <w:szCs w:val="24"/>
                <w:lang w:val="en-GB"/>
              </w:rPr>
              <w:t>JCR</w:t>
            </w:r>
            <w:r w:rsidR="00484BA1">
              <w:rPr>
                <w:i/>
                <w:sz w:val="24"/>
                <w:szCs w:val="24"/>
              </w:rPr>
              <w:t>)</w:t>
            </w:r>
            <w:r w:rsidR="00484BA1" w:rsidRPr="008E0A4C">
              <w:rPr>
                <w:i/>
                <w:sz w:val="24"/>
                <w:szCs w:val="24"/>
              </w:rPr>
              <w:t xml:space="preserve"> (</w:t>
            </w:r>
            <w:r w:rsidR="00484BA1">
              <w:rPr>
                <w:i/>
                <w:sz w:val="24"/>
                <w:szCs w:val="24"/>
              </w:rPr>
              <w:t xml:space="preserve">для БД </w:t>
            </w:r>
            <w:r w:rsidR="00484BA1">
              <w:rPr>
                <w:i/>
                <w:sz w:val="24"/>
                <w:szCs w:val="24"/>
                <w:lang w:val="en-GB"/>
              </w:rPr>
              <w:t>WoS</w:t>
            </w:r>
            <w:r w:rsidR="00484BA1" w:rsidRPr="008E0A4C">
              <w:rPr>
                <w:i/>
                <w:sz w:val="24"/>
                <w:szCs w:val="24"/>
              </w:rPr>
              <w:t>)</w:t>
            </w:r>
            <w:r w:rsidRPr="00B3662D">
              <w:rPr>
                <w:i/>
                <w:sz w:val="24"/>
                <w:szCs w:val="24"/>
              </w:rPr>
              <w:t xml:space="preserve">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</w:t>
            </w:r>
            <w:proofErr w:type="spellStart"/>
            <w:r w:rsidRPr="00B3662D">
              <w:rPr>
                <w:i/>
                <w:sz w:val="24"/>
                <w:szCs w:val="24"/>
              </w:rPr>
              <w:t>квартилю</w:t>
            </w:r>
            <w:proofErr w:type="spellEnd"/>
            <w:r w:rsidR="00484BA1">
              <w:rPr>
                <w:i/>
                <w:sz w:val="24"/>
                <w:szCs w:val="24"/>
              </w:rPr>
              <w:t>.</w:t>
            </w:r>
          </w:p>
          <w:p w:rsidR="00484BA1" w:rsidRPr="00484BA1" w:rsidRDefault="00484BA1" w:rsidP="00A00CD8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В пунктах 2-11 розділу ІІ враховуються показники </w:t>
            </w:r>
            <w:r w:rsidRPr="00484BA1">
              <w:rPr>
                <w:i/>
                <w:sz w:val="24"/>
                <w:szCs w:val="24"/>
              </w:rPr>
              <w:t>керівника</w:t>
            </w:r>
            <w:r>
              <w:rPr>
                <w:i/>
                <w:sz w:val="24"/>
                <w:szCs w:val="24"/>
              </w:rPr>
              <w:t xml:space="preserve"> проєкту, а</w:t>
            </w:r>
            <w:r w:rsidRPr="00484BA1">
              <w:rPr>
                <w:i/>
                <w:sz w:val="24"/>
                <w:szCs w:val="24"/>
              </w:rPr>
              <w:t xml:space="preserve"> та</w:t>
            </w:r>
            <w:r>
              <w:rPr>
                <w:i/>
                <w:sz w:val="24"/>
                <w:szCs w:val="24"/>
              </w:rPr>
              <w:t>кож основних виконавців (а</w:t>
            </w:r>
            <w:r w:rsidRPr="00484BA1">
              <w:rPr>
                <w:i/>
                <w:sz w:val="24"/>
                <w:szCs w:val="24"/>
              </w:rPr>
              <w:t>вторів</w:t>
            </w:r>
            <w:r>
              <w:rPr>
                <w:i/>
                <w:sz w:val="24"/>
                <w:szCs w:val="24"/>
              </w:rPr>
              <w:t xml:space="preserve">), зазначених у таблиці 14 </w:t>
            </w:r>
            <w:proofErr w:type="spellStart"/>
            <w:r>
              <w:rPr>
                <w:i/>
                <w:sz w:val="24"/>
                <w:szCs w:val="24"/>
              </w:rPr>
              <w:t>проєктної</w:t>
            </w:r>
            <w:proofErr w:type="spellEnd"/>
            <w:r>
              <w:rPr>
                <w:i/>
                <w:sz w:val="24"/>
                <w:szCs w:val="24"/>
              </w:rPr>
              <w:t xml:space="preserve"> заявки.</w:t>
            </w:r>
          </w:p>
        </w:tc>
      </w:tr>
    </w:tbl>
    <w:p w:rsidR="00767CDA" w:rsidRPr="00B3662D" w:rsidRDefault="00767CDA" w:rsidP="001139CF">
      <w:pPr>
        <w:pStyle w:val="10"/>
        <w:shd w:val="clear" w:color="auto" w:fill="auto"/>
        <w:spacing w:after="0" w:line="220" w:lineRule="exact"/>
        <w:ind w:right="225"/>
        <w:jc w:val="both"/>
        <w:rPr>
          <w:sz w:val="24"/>
          <w:szCs w:val="24"/>
        </w:rPr>
      </w:pPr>
      <w:bookmarkStart w:id="0" w:name="bookmark2"/>
    </w:p>
    <w:p w:rsidR="001139CF" w:rsidRPr="00B3662D" w:rsidRDefault="001139CF" w:rsidP="001139CF">
      <w:pPr>
        <w:pStyle w:val="10"/>
        <w:shd w:val="clear" w:color="auto" w:fill="auto"/>
        <w:spacing w:after="0" w:line="220" w:lineRule="exact"/>
        <w:ind w:right="225"/>
        <w:jc w:val="both"/>
        <w:rPr>
          <w:sz w:val="24"/>
          <w:szCs w:val="24"/>
        </w:rPr>
      </w:pPr>
      <w:r w:rsidRPr="00B3662D">
        <w:rPr>
          <w:sz w:val="24"/>
          <w:szCs w:val="24"/>
        </w:rPr>
        <w:t xml:space="preserve">РОЗДІЛ III. </w:t>
      </w:r>
      <w:r w:rsidR="00A00CD8">
        <w:rPr>
          <w:sz w:val="24"/>
          <w:szCs w:val="24"/>
        </w:rPr>
        <w:t>Показники о</w:t>
      </w:r>
      <w:r w:rsidRPr="00B3662D">
        <w:rPr>
          <w:sz w:val="24"/>
          <w:szCs w:val="24"/>
        </w:rPr>
        <w:t>чікуван</w:t>
      </w:r>
      <w:r w:rsidR="00A00CD8">
        <w:rPr>
          <w:sz w:val="24"/>
          <w:szCs w:val="24"/>
        </w:rPr>
        <w:t>их</w:t>
      </w:r>
      <w:r w:rsidRPr="00B3662D">
        <w:rPr>
          <w:sz w:val="24"/>
          <w:szCs w:val="24"/>
        </w:rPr>
        <w:t xml:space="preserve"> результат</w:t>
      </w:r>
      <w:r w:rsidR="00A00CD8">
        <w:rPr>
          <w:sz w:val="24"/>
          <w:szCs w:val="24"/>
        </w:rPr>
        <w:t>ів</w:t>
      </w:r>
      <w:r w:rsidRPr="00B3662D">
        <w:rPr>
          <w:sz w:val="24"/>
          <w:szCs w:val="24"/>
        </w:rPr>
        <w:t xml:space="preserve"> за темою </w:t>
      </w:r>
      <w:r w:rsidR="00F14B9B" w:rsidRPr="00B3662D">
        <w:rPr>
          <w:sz w:val="24"/>
          <w:szCs w:val="24"/>
        </w:rPr>
        <w:t>проєк</w:t>
      </w:r>
      <w:r w:rsidRPr="00B3662D">
        <w:rPr>
          <w:sz w:val="24"/>
          <w:szCs w:val="24"/>
        </w:rPr>
        <w:t>ту</w:t>
      </w:r>
      <w:bookmarkEnd w:id="0"/>
    </w:p>
    <w:p w:rsidR="00903675" w:rsidRPr="00B3662D" w:rsidRDefault="00903675" w:rsidP="00903675">
      <w:pPr>
        <w:pStyle w:val="10"/>
        <w:shd w:val="clear" w:color="auto" w:fill="auto"/>
        <w:spacing w:after="0" w:line="220" w:lineRule="exact"/>
        <w:ind w:left="86" w:right="225"/>
        <w:jc w:val="both"/>
        <w:rPr>
          <w:sz w:val="24"/>
          <w:szCs w:val="24"/>
        </w:rPr>
      </w:pPr>
    </w:p>
    <w:tbl>
      <w:tblPr>
        <w:tblW w:w="1028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27"/>
        <w:gridCol w:w="1814"/>
        <w:gridCol w:w="874"/>
      </w:tblGrid>
      <w:tr w:rsidR="00ED75D9" w:rsidRPr="00B3662D" w:rsidTr="00D1025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5D9" w:rsidRPr="00B3662D" w:rsidRDefault="00ED75D9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№</w:t>
            </w:r>
          </w:p>
          <w:p w:rsidR="00ED75D9" w:rsidRPr="00B3662D" w:rsidRDefault="00ED75D9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5D9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5D9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5D9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 відповідні б</w:t>
            </w:r>
            <w:r w:rsidRPr="00B3662D">
              <w:rPr>
                <w:sz w:val="24"/>
                <w:szCs w:val="24"/>
              </w:rPr>
              <w:t>али</w:t>
            </w:r>
          </w:p>
        </w:tc>
      </w:tr>
      <w:tr w:rsidR="00D1025C" w:rsidRPr="00B3662D" w:rsidTr="00ED75D9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5C" w:rsidRPr="00B3662D" w:rsidRDefault="00D1025C" w:rsidP="004F46C5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Буде створено нові чи істотно вдосконалені існуючі (</w:t>
            </w:r>
            <w:r w:rsidRPr="00B3662D">
              <w:rPr>
                <w:sz w:val="24"/>
                <w:szCs w:val="24"/>
                <w:u w:val="single"/>
              </w:rPr>
              <w:t>обрати одну позицію із списку, яка є найбільш релевантною</w:t>
            </w:r>
            <w:r w:rsidRPr="00B3662D"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D1025C" w:rsidRPr="00B3662D" w:rsidTr="00ED75D9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25C" w:rsidRPr="00B3662D" w:rsidRDefault="00D1025C" w:rsidP="00D1025C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B3662D">
              <w:rPr>
                <w:color w:val="000000"/>
                <w:lang w:val="uk-UA"/>
              </w:rPr>
              <w:t>- пристрої (експериментальний/дослідний зразок)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025C" w:rsidRPr="00B3662D" w:rsidTr="00ED75D9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25C" w:rsidRPr="00B3662D" w:rsidRDefault="00D1025C" w:rsidP="00ED75D9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/>
              <w:rPr>
                <w:lang w:val="uk-UA"/>
              </w:rPr>
            </w:pPr>
            <w:r w:rsidRPr="00B3662D">
              <w:rPr>
                <w:color w:val="000000"/>
                <w:lang w:val="uk-UA"/>
              </w:rPr>
              <w:t>- матеріали, технології, процеси, технологічні регламенти</w:t>
            </w:r>
            <w:r w:rsidR="00ED75D9">
              <w:rPr>
                <w:color w:val="000000"/>
                <w:lang w:val="uk-UA"/>
              </w:rPr>
              <w:t xml:space="preserve">, </w:t>
            </w:r>
            <w:r w:rsidRPr="00B3662D">
              <w:rPr>
                <w:color w:val="000000"/>
                <w:lang w:val="uk-UA"/>
              </w:rPr>
              <w:t xml:space="preserve">продукти в </w:t>
            </w:r>
            <w:proofErr w:type="spellStart"/>
            <w:r w:rsidRPr="00B3662D">
              <w:rPr>
                <w:color w:val="000000"/>
                <w:lang w:val="uk-UA"/>
              </w:rPr>
              <w:t>т.ч</w:t>
            </w:r>
            <w:proofErr w:type="spellEnd"/>
            <w:r w:rsidRPr="00B3662D">
              <w:rPr>
                <w:color w:val="000000"/>
                <w:lang w:val="uk-UA"/>
              </w:rPr>
              <w:t>. програмні;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025C" w:rsidRPr="00B3662D" w:rsidTr="00ED75D9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25C" w:rsidRPr="00B3662D" w:rsidRDefault="00D1025C" w:rsidP="00D1025C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B3662D">
              <w:rPr>
                <w:color w:val="000000"/>
                <w:lang w:val="uk-UA"/>
              </w:rPr>
              <w:t>- ТУ, ДСТУ, будівельні норми, зареєстровані проєкти законодавчих актів;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025C" w:rsidRPr="00B3662D" w:rsidTr="00ED75D9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25C" w:rsidRPr="00B3662D" w:rsidRDefault="00ED75D9" w:rsidP="00D1025C">
            <w:pPr>
              <w:pStyle w:val="a8"/>
              <w:spacing w:line="240" w:lineRule="auto"/>
              <w:ind w:leftChars="0" w:left="0" w:firstLineChars="0" w:firstLine="0"/>
              <w:textDirection w:val="lrTb"/>
              <w:rPr>
                <w:lang w:val="uk-UA"/>
              </w:rPr>
            </w:pPr>
            <w:r>
              <w:rPr>
                <w:color w:val="000000"/>
                <w:lang w:val="uk-UA"/>
              </w:rPr>
              <w:t>- послуги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ED75D9" w:rsidP="00ED75D9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ED75D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</w:tr>
      <w:tr w:rsidR="00F25FC0" w:rsidRPr="00B3662D" w:rsidTr="00A5721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ED75D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Буде укладено</w:t>
            </w:r>
            <w:r>
              <w:rPr>
                <w:sz w:val="24"/>
                <w:szCs w:val="24"/>
              </w:rPr>
              <w:t xml:space="preserve"> ЗВО (НУ) </w:t>
            </w:r>
            <w:r w:rsidRPr="00B3662D">
              <w:rPr>
                <w:sz w:val="24"/>
                <w:szCs w:val="24"/>
              </w:rPr>
              <w:t>господарчі, ліцензійні</w:t>
            </w:r>
            <w:r>
              <w:rPr>
                <w:sz w:val="24"/>
                <w:szCs w:val="24"/>
              </w:rPr>
              <w:t xml:space="preserve"> або грантові </w:t>
            </w:r>
            <w:r w:rsidRPr="00B3662D">
              <w:rPr>
                <w:sz w:val="24"/>
                <w:szCs w:val="24"/>
              </w:rPr>
              <w:t xml:space="preserve">договори </w:t>
            </w:r>
            <w:r>
              <w:rPr>
                <w:sz w:val="24"/>
                <w:szCs w:val="24"/>
              </w:rPr>
              <w:t xml:space="preserve">на </w:t>
            </w:r>
            <w:r w:rsidRPr="00B3662D">
              <w:rPr>
                <w:sz w:val="24"/>
                <w:szCs w:val="24"/>
              </w:rPr>
              <w:t xml:space="preserve">впровадження </w:t>
            </w:r>
            <w:r>
              <w:rPr>
                <w:sz w:val="24"/>
                <w:szCs w:val="24"/>
              </w:rPr>
              <w:t xml:space="preserve">наукових або </w:t>
            </w:r>
            <w:r w:rsidRPr="00B3662D">
              <w:rPr>
                <w:sz w:val="24"/>
                <w:szCs w:val="24"/>
              </w:rPr>
              <w:t>науково-практичних результатів проєкту</w:t>
            </w:r>
            <w:r>
              <w:rPr>
                <w:sz w:val="24"/>
                <w:szCs w:val="24"/>
              </w:rPr>
              <w:t xml:space="preserve"> (% коштів, які надійшли на рахунок ЗВО (НУ), від суми проєкту)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5FC0" w:rsidRPr="00B3662D" w:rsidTr="00A5721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від </w:t>
            </w:r>
            <w:r>
              <w:rPr>
                <w:sz w:val="24"/>
                <w:szCs w:val="24"/>
              </w:rPr>
              <w:t>5%</w:t>
            </w:r>
            <w:r w:rsidRPr="00B3662D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5FC0" w:rsidRPr="00B3662D" w:rsidTr="00A5721A">
        <w:trPr>
          <w:trHeight w:val="26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від </w:t>
            </w:r>
            <w:r>
              <w:rPr>
                <w:sz w:val="24"/>
                <w:szCs w:val="24"/>
              </w:rPr>
              <w:t>20%</w:t>
            </w:r>
            <w:r w:rsidRPr="00B3662D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5FC0" w:rsidRPr="00B3662D" w:rsidTr="002E3F3D">
        <w:trPr>
          <w:trHeight w:val="12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від </w:t>
            </w:r>
            <w:r>
              <w:rPr>
                <w:sz w:val="24"/>
                <w:szCs w:val="24"/>
              </w:rPr>
              <w:t>50%</w:t>
            </w:r>
            <w:r w:rsidRPr="00B3662D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FC0" w:rsidRPr="00B3662D" w:rsidTr="00A5721A">
        <w:trPr>
          <w:trHeight w:val="14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  <w:r w:rsidRPr="00B36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025C" w:rsidRPr="00B3662D" w:rsidTr="00A00CD8">
        <w:trPr>
          <w:trHeight w:val="97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25C" w:rsidRPr="00B3662D" w:rsidRDefault="00D1025C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5C" w:rsidRPr="00B3662D" w:rsidRDefault="00D1025C" w:rsidP="00D1025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 w:rsidRPr="00B3662D">
              <w:rPr>
                <w:sz w:val="24"/>
                <w:szCs w:val="24"/>
              </w:rPr>
              <w:t>свідоцтв</w:t>
            </w:r>
            <w:proofErr w:type="spellEnd"/>
            <w:r w:rsidRPr="00B3662D">
              <w:rPr>
                <w:sz w:val="24"/>
                <w:szCs w:val="24"/>
              </w:rPr>
              <w:t xml:space="preserve"> на авторський твір) (</w:t>
            </w:r>
            <w:r w:rsidRPr="00B3662D">
              <w:rPr>
                <w:i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 w:rsidRPr="00B3662D"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5C" w:rsidRPr="00B3662D" w:rsidRDefault="00D1025C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F25FC0" w:rsidRPr="00B3662D" w:rsidTr="00F25FC0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 і більше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C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5FC0" w:rsidRPr="00B3662D" w:rsidTr="00A220A9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5FC0" w:rsidRPr="00B3662D" w:rsidTr="00CE1D82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A00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2D"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3 і більше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FC0" w:rsidRPr="00B3662D" w:rsidRDefault="00F25FC0" w:rsidP="00D1025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C60" w:rsidRPr="00B3662D" w:rsidTr="00F3034E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A00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6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F25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62D">
              <w:rPr>
                <w:rFonts w:ascii="Times New Roman" w:eastAsia="Times New Roman" w:hAnsi="Times New Roman"/>
                <w:sz w:val="24"/>
                <w:szCs w:val="24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</w:t>
            </w:r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 xml:space="preserve"> інноваційних фестивалях, </w:t>
            </w:r>
            <w:proofErr w:type="spellStart"/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>хакатонах</w:t>
            </w:r>
            <w:proofErr w:type="spellEnd"/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 xml:space="preserve">, у конкурсах </w:t>
            </w:r>
            <w:proofErr w:type="spellStart"/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>стартапів</w:t>
            </w:r>
            <w:proofErr w:type="spellEnd"/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 xml:space="preserve"> тощо,</w:t>
            </w:r>
            <w:r w:rsidRPr="00B3662D">
              <w:rPr>
                <w:rFonts w:ascii="Times New Roman" w:eastAsia="Times New Roman" w:hAnsi="Times New Roman"/>
                <w:sz w:val="24"/>
                <w:szCs w:val="24"/>
              </w:rPr>
              <w:t xml:space="preserve"> що підтверджується відповідним сертифікатом чи посиланням на ел</w:t>
            </w:r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>ектронний ресурс</w:t>
            </w:r>
            <w:r w:rsidRPr="00B3662D">
              <w:rPr>
                <w:rFonts w:ascii="Times New Roman" w:eastAsia="Times New Roman" w:hAnsi="Times New Roman"/>
                <w:sz w:val="24"/>
                <w:szCs w:val="24"/>
              </w:rPr>
              <w:t xml:space="preserve"> заходу/матеріалів/каталогів</w:t>
            </w:r>
            <w:r w:rsidR="00F25FC0">
              <w:rPr>
                <w:rFonts w:ascii="Times New Roman" w:eastAsia="Times New Roman" w:hAnsi="Times New Roman"/>
                <w:sz w:val="24"/>
                <w:szCs w:val="24"/>
              </w:rPr>
              <w:t>; подані грантові проєкти (крім індивідуальних)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0</w:t>
            </w:r>
          </w:p>
        </w:tc>
      </w:tr>
      <w:tr w:rsidR="00AF5C60" w:rsidRPr="00B3662D" w:rsidTr="00F3034E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  <w:r w:rsidR="00F25FC0">
              <w:rPr>
                <w:sz w:val="24"/>
                <w:szCs w:val="24"/>
              </w:rPr>
              <w:t>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C60" w:rsidRPr="00B3662D" w:rsidRDefault="00F25FC0" w:rsidP="00AF5C60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60" w:rsidRPr="00B3662D" w:rsidTr="00CE1D82">
        <w:trPr>
          <w:trHeight w:val="56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C60" w:rsidRPr="00B3662D" w:rsidRDefault="00AF5C60" w:rsidP="00AF5C6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C6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5C60" w:rsidRPr="00B3662D">
              <w:rPr>
                <w:sz w:val="24"/>
                <w:szCs w:val="24"/>
              </w:rPr>
              <w:t xml:space="preserve">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60" w:rsidRPr="00B3662D" w:rsidRDefault="00F25FC0" w:rsidP="00F25FC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D82" w:rsidRPr="00B3662D" w:rsidTr="00A00CD8">
        <w:trPr>
          <w:trHeight w:val="1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82" w:rsidRPr="00B3662D" w:rsidRDefault="00CE1D82" w:rsidP="00A00CD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D82" w:rsidRPr="00F25FC0" w:rsidRDefault="00CE1D82" w:rsidP="00CE1D8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25FC0">
              <w:rPr>
                <w:sz w:val="24"/>
                <w:szCs w:val="24"/>
              </w:rPr>
              <w:t xml:space="preserve">Будуть опубліковані статті у наукових журналах, збірниках наукових праць, матеріалах конференцій тощо, що </w:t>
            </w:r>
            <w:r>
              <w:rPr>
                <w:sz w:val="24"/>
                <w:szCs w:val="24"/>
              </w:rPr>
              <w:t>індексуються БД</w:t>
            </w:r>
            <w:r w:rsidRPr="00F25FC0">
              <w:rPr>
                <w:sz w:val="24"/>
                <w:szCs w:val="24"/>
              </w:rPr>
              <w:t xml:space="preserve"> WoS та/або Scopus (в тому числі у наукових журналах України, що відносяться до категорії «А»), </w:t>
            </w:r>
            <w:r w:rsidRPr="00F25FC0">
              <w:rPr>
                <w:rFonts w:eastAsia="Courier New"/>
                <w:sz w:val="24"/>
                <w:szCs w:val="24"/>
              </w:rPr>
              <w:t>а також</w:t>
            </w:r>
            <w:r w:rsidRPr="00F25FC0">
              <w:rPr>
                <w:rFonts w:eastAsia="Courier New"/>
                <w:b/>
                <w:sz w:val="24"/>
                <w:szCs w:val="24"/>
              </w:rPr>
              <w:t xml:space="preserve"> </w:t>
            </w:r>
            <w:r w:rsidRPr="00F25FC0">
              <w:rPr>
                <w:rFonts w:eastAsia="Courier New"/>
                <w:sz w:val="24"/>
                <w:szCs w:val="24"/>
              </w:rPr>
              <w:t>публікації у виданнях, які містять інформацію, що становить державну таємницю для проєктів оборонного і подвійного при</w:t>
            </w:r>
            <w:r>
              <w:rPr>
                <w:rFonts w:eastAsia="Courier New"/>
                <w:sz w:val="24"/>
                <w:szCs w:val="24"/>
              </w:rPr>
              <w:t>значення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D82" w:rsidRPr="00B3662D" w:rsidRDefault="00CE1D82" w:rsidP="00CE1D82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662D">
              <w:rPr>
                <w:sz w:val="24"/>
                <w:szCs w:val="24"/>
              </w:rPr>
              <w:t xml:space="preserve">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D82" w:rsidRPr="00B3662D" w:rsidRDefault="00CE1D82" w:rsidP="00CE1D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1</w:t>
            </w:r>
          </w:p>
        </w:tc>
      </w:tr>
      <w:tr w:rsidR="004F311E" w:rsidRPr="00B3662D" w:rsidTr="00D1025C">
        <w:trPr>
          <w:trHeight w:val="20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11E" w:rsidRPr="00B3662D" w:rsidRDefault="004F311E" w:rsidP="00CE1D8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 xml:space="preserve">РАЗОМ за Розділом III (0 </w:t>
            </w:r>
            <w:r w:rsidRPr="00B3662D">
              <w:rPr>
                <w:sz w:val="24"/>
                <w:szCs w:val="24"/>
              </w:rPr>
              <w:t xml:space="preserve">- </w:t>
            </w:r>
            <w:r w:rsidR="00CE1D82">
              <w:rPr>
                <w:rStyle w:val="21"/>
                <w:sz w:val="24"/>
                <w:szCs w:val="24"/>
              </w:rPr>
              <w:t>2</w:t>
            </w:r>
            <w:r w:rsidRPr="00B3662D">
              <w:rPr>
                <w:rStyle w:val="21"/>
                <w:sz w:val="24"/>
                <w:szCs w:val="24"/>
              </w:rPr>
              <w:t>0)</w:t>
            </w:r>
          </w:p>
        </w:tc>
      </w:tr>
    </w:tbl>
    <w:p w:rsidR="00F56262" w:rsidRPr="00B3662D" w:rsidRDefault="00F56262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B44615" w:rsidRPr="00CE1D82" w:rsidRDefault="00CE1D82" w:rsidP="00B44615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 w:rsidRPr="00CE1D82">
        <w:rPr>
          <w:sz w:val="24"/>
          <w:szCs w:val="24"/>
        </w:rPr>
        <w:t>IV. Загальний рівень та сума показників за Розділами І - III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B44615" w:rsidRPr="00B3662D" w:rsidTr="00CE1D82">
        <w:tc>
          <w:tcPr>
            <w:tcW w:w="9073" w:type="dxa"/>
            <w:shd w:val="clear" w:color="auto" w:fill="auto"/>
          </w:tcPr>
          <w:p w:rsidR="00B44615" w:rsidRPr="00CE1D82" w:rsidRDefault="00CE1D82" w:rsidP="00700C50">
            <w:pPr>
              <w:pStyle w:val="a3"/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1D82">
              <w:rPr>
                <w:rFonts w:ascii="Times New Roman" w:hAnsi="Times New Roman"/>
                <w:i/>
                <w:sz w:val="24"/>
                <w:szCs w:val="24"/>
              </w:rPr>
              <w:t>Зайве викреслити:</w:t>
            </w:r>
          </w:p>
          <w:p w:rsidR="00CE1D82" w:rsidRDefault="00CE1D82" w:rsidP="00CE1D82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(0-40 включно)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СЕРЕДНІЙ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(вище 40, але нижче 75), </w:t>
            </w:r>
          </w:p>
          <w:p w:rsidR="00CE1D82" w:rsidRPr="009E414C" w:rsidRDefault="00CE1D82" w:rsidP="00CE1D82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ВИСОКИЙ </w:t>
            </w:r>
            <w:r>
              <w:rPr>
                <w:rFonts w:ascii="Times New Roman" w:hAnsi="Times New Roman"/>
                <w:sz w:val="24"/>
                <w:szCs w:val="24"/>
              </w:rPr>
              <w:t>(від 75 до 100)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414C" w:rsidRDefault="00315296" w:rsidP="00CE1D8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Сума</w:t>
            </w:r>
          </w:p>
          <w:p w:rsidR="00315296" w:rsidRPr="009E414C" w:rsidRDefault="00315296" w:rsidP="00CE1D8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03675" w:rsidRPr="00B3662D" w:rsidRDefault="00903675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8294"/>
        <w:gridCol w:w="1426"/>
      </w:tblGrid>
      <w:tr w:rsidR="00F614B2" w:rsidRPr="00B3662D" w:rsidTr="00CE1D82">
        <w:trPr>
          <w:trHeight w:hRule="exact"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3662D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Експерт вважає, що строки виконання </w:t>
            </w:r>
            <w:r w:rsidR="00F14B9B" w:rsidRPr="00B3662D">
              <w:rPr>
                <w:sz w:val="24"/>
                <w:szCs w:val="24"/>
              </w:rPr>
              <w:t>проєк</w:t>
            </w:r>
            <w:r w:rsidRPr="00B3662D">
              <w:rPr>
                <w:sz w:val="24"/>
                <w:szCs w:val="24"/>
              </w:rPr>
              <w:t>ту: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ind w:left="34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Обрати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- </w:t>
            </w:r>
            <w:r w:rsidR="001D4053" w:rsidRPr="00B3662D">
              <w:rPr>
                <w:sz w:val="24"/>
                <w:szCs w:val="24"/>
              </w:rPr>
              <w:t>обґрунтовані</w:t>
            </w:r>
            <w:r w:rsidRPr="00B3662D">
              <w:rPr>
                <w:sz w:val="24"/>
                <w:szCs w:val="24"/>
              </w:rPr>
              <w:t xml:space="preserve"> добре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93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CE1D82">
            <w:pPr>
              <w:ind w:left="-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обґрунтовані задовільно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викликають сумніви, доцільно збільшити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викликають сумніви, доцільно зменшити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302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обґрунтовані незадовільно або необґрунтовані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</w:tbl>
    <w:p w:rsidR="00B44615" w:rsidRPr="00B3662D" w:rsidRDefault="00B44615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8294"/>
        <w:gridCol w:w="1435"/>
      </w:tblGrid>
      <w:tr w:rsidR="00F614B2" w:rsidRPr="00B3662D" w:rsidTr="00CE1D82">
        <w:trPr>
          <w:trHeight w:hRule="exact"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VI.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Експерт вважає, що фінансування </w:t>
            </w:r>
            <w:r w:rsidR="00F14B9B" w:rsidRPr="00B3662D">
              <w:rPr>
                <w:sz w:val="24"/>
                <w:szCs w:val="24"/>
              </w:rPr>
              <w:t>проєк</w:t>
            </w:r>
            <w:r w:rsidRPr="00B3662D">
              <w:rPr>
                <w:sz w:val="24"/>
                <w:szCs w:val="24"/>
              </w:rPr>
              <w:t>ту: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4B2" w:rsidRPr="00B3662D" w:rsidRDefault="00F614B2" w:rsidP="00F614B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Обрати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обґрунтовано добре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обґрунтовано задовільно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викликає сумніви, занадто високе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викликає сумніви, занадто низьке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  <w:tr w:rsidR="00F614B2" w:rsidRPr="00B3662D" w:rsidTr="00CE1D82">
        <w:trPr>
          <w:trHeight w:hRule="exact" w:val="302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4B2" w:rsidRPr="00B3662D" w:rsidRDefault="00F614B2" w:rsidP="00F61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- обґрунтовано незадовільно або необґрунтовано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B2" w:rsidRPr="00B3662D" w:rsidRDefault="00F614B2" w:rsidP="002D4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     НІ</w:t>
            </w:r>
          </w:p>
        </w:tc>
      </w:tr>
    </w:tbl>
    <w:p w:rsidR="00767CDA" w:rsidRPr="00B3662D" w:rsidRDefault="00767CDA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525"/>
        <w:gridCol w:w="3139"/>
        <w:gridCol w:w="3984"/>
      </w:tblGrid>
      <w:tr w:rsidR="00515F64" w:rsidRPr="00B3662D" w:rsidTr="00CE1D82">
        <w:trPr>
          <w:trHeight w:hRule="exact" w:val="4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F64" w:rsidRPr="00B3662D" w:rsidRDefault="00515F64" w:rsidP="00515F6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rStyle w:val="21"/>
                <w:sz w:val="24"/>
                <w:szCs w:val="24"/>
              </w:rPr>
              <w:t>VII.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F64" w:rsidRPr="00B3662D" w:rsidRDefault="00515F64" w:rsidP="00515F64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 xml:space="preserve">Експерт вважає, що колектив здатен виконати </w:t>
            </w:r>
            <w:r w:rsidR="00F14B9B" w:rsidRPr="00B3662D">
              <w:rPr>
                <w:sz w:val="24"/>
                <w:szCs w:val="24"/>
              </w:rPr>
              <w:t>проєк</w:t>
            </w:r>
            <w:r w:rsidRPr="00B3662D">
              <w:rPr>
                <w:sz w:val="24"/>
                <w:szCs w:val="24"/>
              </w:rPr>
              <w:t>т на належному рівні</w:t>
            </w:r>
          </w:p>
          <w:p w:rsidR="00515F64" w:rsidRPr="00B3662D" w:rsidRDefault="00515F64" w:rsidP="00515F64">
            <w:pPr>
              <w:pStyle w:val="20"/>
              <w:shd w:val="clear" w:color="auto" w:fill="auto"/>
              <w:spacing w:before="60" w:line="170" w:lineRule="exact"/>
              <w:jc w:val="left"/>
              <w:rPr>
                <w:sz w:val="24"/>
                <w:szCs w:val="24"/>
              </w:rPr>
            </w:pPr>
            <w:r w:rsidRPr="00B3662D">
              <w:rPr>
                <w:rStyle w:val="285pt"/>
                <w:sz w:val="24"/>
                <w:szCs w:val="24"/>
              </w:rPr>
              <w:t>(зайве викреслити)</w:t>
            </w:r>
          </w:p>
        </w:tc>
      </w:tr>
      <w:tr w:rsidR="00515F64" w:rsidRPr="00B3662D" w:rsidTr="00CE1D82">
        <w:trPr>
          <w:trHeight w:hRule="exact" w:val="30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F64" w:rsidRPr="00B3662D" w:rsidRDefault="00515F64" w:rsidP="00515F6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ТАК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F64" w:rsidRPr="00B3662D" w:rsidRDefault="00515F64" w:rsidP="00515F6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НІ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F64" w:rsidRPr="00B3662D" w:rsidRDefault="00515F64" w:rsidP="00515F6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B3662D">
              <w:rPr>
                <w:sz w:val="24"/>
                <w:szCs w:val="24"/>
              </w:rPr>
              <w:t>ЗА ПЕВНИХ УМОВ</w:t>
            </w:r>
          </w:p>
        </w:tc>
      </w:tr>
    </w:tbl>
    <w:p w:rsidR="00F56262" w:rsidRPr="00B3662D" w:rsidRDefault="00F56262" w:rsidP="00DA2D94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4F46C5" w:rsidRPr="00B3662D" w:rsidRDefault="004F46C5" w:rsidP="004F46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62D">
        <w:rPr>
          <w:rFonts w:ascii="Times New Roman" w:hAnsi="Times New Roman"/>
          <w:i/>
          <w:sz w:val="24"/>
          <w:szCs w:val="24"/>
        </w:rPr>
        <w:t xml:space="preserve">Коментар експерта: </w:t>
      </w:r>
      <w:r w:rsidRPr="00B3662D">
        <w:rPr>
          <w:rFonts w:ascii="Times New Roman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5251A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2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17000" w:rsidRPr="00B3662D">
        <w:rPr>
          <w:rFonts w:ascii="Times New Roman" w:hAnsi="Times New Roman"/>
          <w:sz w:val="24"/>
          <w:szCs w:val="24"/>
        </w:rPr>
        <w:t>_</w:t>
      </w:r>
    </w:p>
    <w:p w:rsidR="004F46C5" w:rsidRPr="00B3662D" w:rsidRDefault="004F46C5" w:rsidP="004F4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CD8" w:rsidRPr="00A526CE" w:rsidRDefault="00A00CD8" w:rsidP="00A0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CD8" w:rsidRPr="00A526CE" w:rsidRDefault="00A00CD8" w:rsidP="00A0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CE">
        <w:rPr>
          <w:rFonts w:ascii="Times New Roman" w:hAnsi="Times New Roman"/>
          <w:sz w:val="24"/>
          <w:szCs w:val="24"/>
        </w:rPr>
        <w:t>Експерт: _____________________________</w:t>
      </w:r>
      <w:r w:rsidRPr="00A526CE">
        <w:rPr>
          <w:rFonts w:ascii="Times New Roman" w:hAnsi="Times New Roman"/>
          <w:sz w:val="24"/>
          <w:szCs w:val="24"/>
        </w:rPr>
        <w:tab/>
      </w:r>
      <w:r w:rsidRPr="00A526CE">
        <w:rPr>
          <w:rFonts w:ascii="Times New Roman" w:hAnsi="Times New Roman"/>
          <w:sz w:val="24"/>
          <w:szCs w:val="24"/>
        </w:rPr>
        <w:tab/>
        <w:t>______________</w:t>
      </w:r>
      <w:r w:rsidRPr="00A526CE">
        <w:rPr>
          <w:rFonts w:ascii="Times New Roman" w:hAnsi="Times New Roman"/>
          <w:sz w:val="24"/>
          <w:szCs w:val="24"/>
        </w:rPr>
        <w:tab/>
      </w:r>
      <w:r w:rsidRPr="00A526CE">
        <w:rPr>
          <w:rFonts w:ascii="Times New Roman" w:hAnsi="Times New Roman"/>
          <w:sz w:val="24"/>
          <w:szCs w:val="24"/>
        </w:rPr>
        <w:tab/>
        <w:t>______</w:t>
      </w:r>
    </w:p>
    <w:p w:rsidR="008D21AC" w:rsidRPr="00B3662D" w:rsidRDefault="00A00CD8" w:rsidP="00A00CD8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A526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526C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.</w:t>
      </w:r>
      <w:r w:rsidRPr="00A526C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52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526CE">
        <w:rPr>
          <w:rFonts w:ascii="Times New Roman" w:hAnsi="Times New Roman"/>
          <w:sz w:val="24"/>
          <w:szCs w:val="24"/>
        </w:rPr>
        <w:t>підпис</w:t>
      </w:r>
      <w:r w:rsidRPr="00A526CE">
        <w:rPr>
          <w:rFonts w:ascii="Times New Roman" w:hAnsi="Times New Roman"/>
          <w:sz w:val="24"/>
          <w:szCs w:val="24"/>
        </w:rPr>
        <w:tab/>
      </w:r>
      <w:r w:rsidRPr="00A52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526CE">
        <w:rPr>
          <w:rFonts w:ascii="Times New Roman" w:hAnsi="Times New Roman"/>
          <w:sz w:val="24"/>
          <w:szCs w:val="24"/>
        </w:rPr>
        <w:t>дата</w:t>
      </w:r>
      <w:bookmarkStart w:id="1" w:name="_GoBack"/>
      <w:bookmarkEnd w:id="1"/>
    </w:p>
    <w:sectPr w:rsidR="008D21AC" w:rsidRPr="00B3662D" w:rsidSect="00B53814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868"/>
    <w:multiLevelType w:val="hybridMultilevel"/>
    <w:tmpl w:val="D646C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539"/>
    <w:multiLevelType w:val="hybridMultilevel"/>
    <w:tmpl w:val="31A4A6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723"/>
    <w:multiLevelType w:val="hybridMultilevel"/>
    <w:tmpl w:val="9042DD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6B51"/>
    <w:multiLevelType w:val="multilevel"/>
    <w:tmpl w:val="81C02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46FC0"/>
    <w:multiLevelType w:val="hybridMultilevel"/>
    <w:tmpl w:val="7B5AA37E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472355C9"/>
    <w:multiLevelType w:val="hybridMultilevel"/>
    <w:tmpl w:val="B1B03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3821"/>
    <w:multiLevelType w:val="hybridMultilevel"/>
    <w:tmpl w:val="10CCE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0A60"/>
    <w:multiLevelType w:val="hybridMultilevel"/>
    <w:tmpl w:val="C29EA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1A07"/>
    <w:multiLevelType w:val="multilevel"/>
    <w:tmpl w:val="7B002D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5E7A0A"/>
    <w:multiLevelType w:val="hybridMultilevel"/>
    <w:tmpl w:val="E70EA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6756"/>
    <w:multiLevelType w:val="hybridMultilevel"/>
    <w:tmpl w:val="17067F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4273D"/>
    <w:multiLevelType w:val="hybridMultilevel"/>
    <w:tmpl w:val="1F50A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32CE"/>
    <w:multiLevelType w:val="hybridMultilevel"/>
    <w:tmpl w:val="30B611CE"/>
    <w:lvl w:ilvl="0" w:tplc="7B4C89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690"/>
    <w:multiLevelType w:val="multilevel"/>
    <w:tmpl w:val="961C3C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3"/>
    <w:rsid w:val="00014C2C"/>
    <w:rsid w:val="00023361"/>
    <w:rsid w:val="00026F80"/>
    <w:rsid w:val="000404B7"/>
    <w:rsid w:val="00050416"/>
    <w:rsid w:val="00051200"/>
    <w:rsid w:val="00061574"/>
    <w:rsid w:val="000653CE"/>
    <w:rsid w:val="000A6C4B"/>
    <w:rsid w:val="000C5744"/>
    <w:rsid w:val="000E263C"/>
    <w:rsid w:val="001139CF"/>
    <w:rsid w:val="001373ED"/>
    <w:rsid w:val="00147378"/>
    <w:rsid w:val="00176834"/>
    <w:rsid w:val="00181651"/>
    <w:rsid w:val="001D4053"/>
    <w:rsid w:val="00214A27"/>
    <w:rsid w:val="00231568"/>
    <w:rsid w:val="002571B1"/>
    <w:rsid w:val="002629E9"/>
    <w:rsid w:val="002634C1"/>
    <w:rsid w:val="002B0C08"/>
    <w:rsid w:val="002D49A3"/>
    <w:rsid w:val="002D50C0"/>
    <w:rsid w:val="002D7970"/>
    <w:rsid w:val="003025EC"/>
    <w:rsid w:val="00312410"/>
    <w:rsid w:val="00315296"/>
    <w:rsid w:val="003238D2"/>
    <w:rsid w:val="0032666A"/>
    <w:rsid w:val="00333CD5"/>
    <w:rsid w:val="00337354"/>
    <w:rsid w:val="00343DEC"/>
    <w:rsid w:val="00347D44"/>
    <w:rsid w:val="0037324C"/>
    <w:rsid w:val="0037388D"/>
    <w:rsid w:val="003C3FA3"/>
    <w:rsid w:val="003D0FD5"/>
    <w:rsid w:val="00402C78"/>
    <w:rsid w:val="0042394D"/>
    <w:rsid w:val="00460354"/>
    <w:rsid w:val="0047416C"/>
    <w:rsid w:val="00484BA1"/>
    <w:rsid w:val="00492A7E"/>
    <w:rsid w:val="004C521D"/>
    <w:rsid w:val="004C5411"/>
    <w:rsid w:val="004C7F77"/>
    <w:rsid w:val="004E08F7"/>
    <w:rsid w:val="004E2AF4"/>
    <w:rsid w:val="004F311E"/>
    <w:rsid w:val="004F46C5"/>
    <w:rsid w:val="00511D88"/>
    <w:rsid w:val="00515F64"/>
    <w:rsid w:val="00517C27"/>
    <w:rsid w:val="005242A4"/>
    <w:rsid w:val="00530EBC"/>
    <w:rsid w:val="005A3594"/>
    <w:rsid w:val="00605B90"/>
    <w:rsid w:val="00612A7E"/>
    <w:rsid w:val="00624D42"/>
    <w:rsid w:val="00686F19"/>
    <w:rsid w:val="006968B7"/>
    <w:rsid w:val="006B2B5E"/>
    <w:rsid w:val="00700C50"/>
    <w:rsid w:val="0072740F"/>
    <w:rsid w:val="00735D79"/>
    <w:rsid w:val="00737A66"/>
    <w:rsid w:val="00767CDA"/>
    <w:rsid w:val="00772EE7"/>
    <w:rsid w:val="0077561B"/>
    <w:rsid w:val="00781A13"/>
    <w:rsid w:val="00782A19"/>
    <w:rsid w:val="0079679D"/>
    <w:rsid w:val="007967A6"/>
    <w:rsid w:val="007A21E9"/>
    <w:rsid w:val="007D1D19"/>
    <w:rsid w:val="007E2321"/>
    <w:rsid w:val="00843D0F"/>
    <w:rsid w:val="00852065"/>
    <w:rsid w:val="00882D84"/>
    <w:rsid w:val="00892CBF"/>
    <w:rsid w:val="008A0363"/>
    <w:rsid w:val="008A75AA"/>
    <w:rsid w:val="008B1D19"/>
    <w:rsid w:val="008D1901"/>
    <w:rsid w:val="008D21AC"/>
    <w:rsid w:val="008E0A4C"/>
    <w:rsid w:val="008E26C2"/>
    <w:rsid w:val="008F3178"/>
    <w:rsid w:val="008F3822"/>
    <w:rsid w:val="00903675"/>
    <w:rsid w:val="009142F5"/>
    <w:rsid w:val="00931D53"/>
    <w:rsid w:val="00943149"/>
    <w:rsid w:val="00974D8F"/>
    <w:rsid w:val="009A7551"/>
    <w:rsid w:val="009E414C"/>
    <w:rsid w:val="00A00CD8"/>
    <w:rsid w:val="00A0775E"/>
    <w:rsid w:val="00A11C73"/>
    <w:rsid w:val="00A35971"/>
    <w:rsid w:val="00A53D0F"/>
    <w:rsid w:val="00A71EE1"/>
    <w:rsid w:val="00A81D90"/>
    <w:rsid w:val="00A97B80"/>
    <w:rsid w:val="00AF5C60"/>
    <w:rsid w:val="00AF65DC"/>
    <w:rsid w:val="00B01A4F"/>
    <w:rsid w:val="00B03359"/>
    <w:rsid w:val="00B03E24"/>
    <w:rsid w:val="00B3662D"/>
    <w:rsid w:val="00B44615"/>
    <w:rsid w:val="00B45285"/>
    <w:rsid w:val="00B53814"/>
    <w:rsid w:val="00B718BA"/>
    <w:rsid w:val="00B95445"/>
    <w:rsid w:val="00BA60A7"/>
    <w:rsid w:val="00BA7E81"/>
    <w:rsid w:val="00BB2265"/>
    <w:rsid w:val="00BD7E9A"/>
    <w:rsid w:val="00BF630E"/>
    <w:rsid w:val="00C14CF1"/>
    <w:rsid w:val="00C17000"/>
    <w:rsid w:val="00C35578"/>
    <w:rsid w:val="00C54E84"/>
    <w:rsid w:val="00C550D5"/>
    <w:rsid w:val="00C726D9"/>
    <w:rsid w:val="00C81FC7"/>
    <w:rsid w:val="00C852B2"/>
    <w:rsid w:val="00C86B42"/>
    <w:rsid w:val="00C9636D"/>
    <w:rsid w:val="00CB1812"/>
    <w:rsid w:val="00CB715E"/>
    <w:rsid w:val="00CD6B4D"/>
    <w:rsid w:val="00CD6F5C"/>
    <w:rsid w:val="00CD7EB2"/>
    <w:rsid w:val="00CE1D82"/>
    <w:rsid w:val="00CE4EA4"/>
    <w:rsid w:val="00CF061E"/>
    <w:rsid w:val="00CF66A5"/>
    <w:rsid w:val="00D01BB3"/>
    <w:rsid w:val="00D1025C"/>
    <w:rsid w:val="00D10CFD"/>
    <w:rsid w:val="00D556BA"/>
    <w:rsid w:val="00D64139"/>
    <w:rsid w:val="00D81406"/>
    <w:rsid w:val="00D9374B"/>
    <w:rsid w:val="00D97DD0"/>
    <w:rsid w:val="00DA2D94"/>
    <w:rsid w:val="00DC4BCD"/>
    <w:rsid w:val="00DD2D9D"/>
    <w:rsid w:val="00DE0213"/>
    <w:rsid w:val="00DE79C8"/>
    <w:rsid w:val="00E12F1C"/>
    <w:rsid w:val="00E22CBF"/>
    <w:rsid w:val="00EA630F"/>
    <w:rsid w:val="00ED75D9"/>
    <w:rsid w:val="00EE37E5"/>
    <w:rsid w:val="00EE6B5F"/>
    <w:rsid w:val="00EE6E13"/>
    <w:rsid w:val="00EF7659"/>
    <w:rsid w:val="00F14B9B"/>
    <w:rsid w:val="00F25FC0"/>
    <w:rsid w:val="00F3034E"/>
    <w:rsid w:val="00F324DE"/>
    <w:rsid w:val="00F518FF"/>
    <w:rsid w:val="00F5251A"/>
    <w:rsid w:val="00F56262"/>
    <w:rsid w:val="00F614B2"/>
    <w:rsid w:val="00F66160"/>
    <w:rsid w:val="00F67F8F"/>
    <w:rsid w:val="00F70013"/>
    <w:rsid w:val="00F73008"/>
    <w:rsid w:val="00F7665F"/>
    <w:rsid w:val="00F92A9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C10A"/>
  <w15:chartTrackingRefBased/>
  <w15:docId w15:val="{B03ECCE2-1E11-45F6-94AF-BDBBBE95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13"/>
    <w:rPr>
      <w:sz w:val="22"/>
      <w:szCs w:val="22"/>
      <w:lang w:eastAsia="en-US"/>
    </w:rPr>
  </w:style>
  <w:style w:type="character" w:customStyle="1" w:styleId="1">
    <w:name w:val="Заголовок №1_"/>
    <w:link w:val="10"/>
    <w:rsid w:val="00F70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70013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link w:val="30"/>
    <w:rsid w:val="00F70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001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link w:val="20"/>
    <w:rsid w:val="00F70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01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F70013"/>
    <w:rPr>
      <w:color w:val="0066CC"/>
      <w:u w:val="single"/>
    </w:rPr>
  </w:style>
  <w:style w:type="character" w:customStyle="1" w:styleId="a5">
    <w:name w:val="Подпись к таблице_"/>
    <w:link w:val="a6"/>
    <w:rsid w:val="00DA2D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A2D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Полужирный"/>
    <w:rsid w:val="00D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1">
    <w:name w:val="Основной текст (3) + Не полужирный"/>
    <w:rsid w:val="00B5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5pt1pt">
    <w:name w:val="Основной текст (2) + 5 pt;Полужирный;Интервал 1 pt"/>
    <w:rsid w:val="00B5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7pt">
    <w:name w:val="Основной текст (2) + 7 pt"/>
    <w:rsid w:val="00B53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Arial">
    <w:name w:val="Основной текст (2) + Arial"/>
    <w:rsid w:val="00B538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Cambria8pt">
    <w:name w:val="Основной текст (2) + Cambria;8 pt;Полужирный"/>
    <w:rsid w:val="00B5381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rsid w:val="00B53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;Полужирный"/>
    <w:rsid w:val="00B5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Cambria12pt0pt">
    <w:name w:val="Основной текст (2) + Cambria;12 pt;Интервал 0 pt"/>
    <w:rsid w:val="00B538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link w:val="23"/>
    <w:rsid w:val="00CB181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CB18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uk-UA"/>
    </w:rPr>
  </w:style>
  <w:style w:type="character" w:customStyle="1" w:styleId="32">
    <w:name w:val="Подпись к таблице (3)_"/>
    <w:link w:val="33"/>
    <w:rsid w:val="00B44615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446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7"/>
      <w:szCs w:val="17"/>
      <w:lang w:eastAsia="uk-UA"/>
    </w:rPr>
  </w:style>
  <w:style w:type="table" w:styleId="a7">
    <w:name w:val="Table Grid"/>
    <w:basedOn w:val="a1"/>
    <w:uiPriority w:val="39"/>
    <w:rsid w:val="00B4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Курсив"/>
    <w:rsid w:val="00515F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4">
    <w:name w:val="Подпись к таблице (4)_"/>
    <w:link w:val="40"/>
    <w:rsid w:val="00C14CF1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C14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lang w:eastAsia="uk-UA"/>
    </w:rPr>
  </w:style>
  <w:style w:type="paragraph" w:customStyle="1" w:styleId="Default">
    <w:name w:val="Default"/>
    <w:rsid w:val="00A11C7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a8">
    <w:name w:val="List Paragraph"/>
    <w:basedOn w:val="a"/>
    <w:uiPriority w:val="34"/>
    <w:qFormat/>
    <w:rsid w:val="00A11C73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1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12A7E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Звичайний1"/>
    <w:rsid w:val="008D21AC"/>
    <w:pPr>
      <w:spacing w:after="200" w:line="276" w:lineRule="auto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C433-F204-4260-BC6F-D1C47DBD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6593</Words>
  <Characters>3759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Захаров Артем</cp:lastModifiedBy>
  <cp:revision>7</cp:revision>
  <cp:lastPrinted>2021-09-22T08:17:00Z</cp:lastPrinted>
  <dcterms:created xsi:type="dcterms:W3CDTF">2023-09-12T09:44:00Z</dcterms:created>
  <dcterms:modified xsi:type="dcterms:W3CDTF">2023-09-12T15:36:00Z</dcterms:modified>
</cp:coreProperties>
</file>